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jpeg" ContentType="image/jpe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noVBand="1" w:val="04a0" w:noHBand="0" w:lastColumn="0" w:firstColumn="1" w:lastRow="0" w:firstRow="1"/>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Style23"/>
              <w:widowControl w:val="false"/>
              <w:tabs>
                <w:tab w:val="clear" w:pos="720"/>
                <w:tab w:val="left" w:pos="2115" w:leader="none"/>
              </w:tabs>
              <w:spacing w:lineRule="auto" w:line="360"/>
              <w:ind w:left="-284" w:right="-108" w:hanging="0"/>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hanging="0"/>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left="-142" w:right="-144" w:firstLine="567"/>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left="-142" w:right="-144" w:firstLine="567"/>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rFonts w:ascii="Times New Roman" w:hAnsi="Times New Roman"/>
              </w:rPr>
            </w:pPr>
            <w:r>
              <w:rPr>
                <w:rFonts w:ascii="Times New Roman" w:hAnsi="Times New Roman"/>
                <w:color w:val="000000"/>
                <w:sz w:val="18"/>
              </w:rPr>
              <w:t>телефон 218-81-99, 218-33-76, факс 210-27-30</w:t>
            </w:r>
          </w:p>
          <w:p>
            <w:pPr>
              <w:pStyle w:val="Style23"/>
              <w:widowControl w:val="false"/>
              <w:spacing w:lineRule="auto" w:line="360"/>
              <w:ind w:left="-142" w:right="-144" w:hanging="0"/>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Начальнику ГУ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по Новосибирской области</w:t>
            </w:r>
          </w:p>
          <w:p>
            <w:pPr>
              <w:pStyle w:val="Style23"/>
              <w:widowControl w:val="false"/>
              <w:tabs>
                <w:tab w:val="clear" w:pos="720"/>
                <w:tab w:val="left" w:pos="-5245" w:leader="none"/>
              </w:tabs>
              <w:ind w:left="-108" w:right="-108" w:hanging="0"/>
              <w:rPr>
                <w:rFonts w:ascii="Times New Roman" w:hAnsi="Times New Roman"/>
                <w:color w:val="000000"/>
                <w:sz w:val="28"/>
                <w:szCs w:val="28"/>
              </w:rPr>
            </w:pPr>
            <w:r>
              <w:rPr>
                <w:rFonts w:ascii="Times New Roman" w:hAnsi="Times New Roman"/>
                <w:color w:val="000000"/>
                <w:sz w:val="28"/>
                <w:szCs w:val="28"/>
              </w:rPr>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взаимодействующих организаций</w:t>
            </w:r>
          </w:p>
          <w:p>
            <w:pPr>
              <w:pStyle w:val="Style23"/>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rPr>
              <w:t>24</w:t>
            </w:r>
            <w:r>
              <w:rPr>
                <w:rFonts w:ascii="Times New Roman" w:hAnsi="Times New Roman"/>
                <w:color w:val="000000"/>
                <w:sz w:val="24"/>
                <w:lang w:val="en-US"/>
              </w:rPr>
              <w:t>.06.2025</w:t>
            </w:r>
            <w:r>
              <w:rPr>
                <w:rFonts w:ascii="Times New Roman" w:hAnsi="Times New Roman"/>
                <w:color w:val="000000"/>
                <w:sz w:val="24"/>
              </w:rPr>
              <w:t xml:space="preserve"> г.</w:t>
            </w:r>
          </w:p>
        </w:tc>
        <w:tc>
          <w:tcPr>
            <w:tcW w:w="418" w:type="dxa"/>
            <w:tcBorders/>
          </w:tcPr>
          <w:p>
            <w:pPr>
              <w:pStyle w:val="Normal"/>
              <w:widowControl w:val="false"/>
              <w:ind w:left="-142" w:right="-144" w:hanging="0"/>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lang w:val="en-US"/>
              </w:rPr>
              <w:t>175</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hanging="0"/>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25.06.2025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left="0" w:hanging="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left="0" w:hanging="0"/>
        <w:jc w:val="center"/>
        <w:outlineLvl w:val="0"/>
        <w:rPr>
          <w:rFonts w:ascii="Times New Roman" w:hAnsi="Times New Roman"/>
        </w:rPr>
      </w:pPr>
      <w:r>
        <w:rPr>
          <w:rFonts w:ascii="Times New Roman" w:hAnsi="Times New Roman"/>
          <w:color w:val="000000"/>
          <w:sz w:val="22"/>
          <w:szCs w:val="22"/>
        </w:rPr>
        <w:t>Алтае-Саянский филиал ГС СО РАН, управления Роспотребнадзора по НСО)</w:t>
      </w:r>
    </w:p>
    <w:p>
      <w:pPr>
        <w:pStyle w:val="Normal"/>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left="0" w:hanging="0"/>
        <w:jc w:val="center"/>
        <w:outlineLvl w:val="0"/>
        <w:rPr>
          <w:rFonts w:ascii="Times New Roman" w:hAnsi="Times New Roman"/>
          <w:sz w:val="26"/>
          <w:szCs w:val="26"/>
        </w:rPr>
      </w:pPr>
      <w:r>
        <w:rPr>
          <w:rFonts w:ascii="Times New Roman" w:hAnsi="Times New Roman"/>
          <w:b/>
          <w:color w:val="000000"/>
          <w:sz w:val="26"/>
          <w:szCs w:val="26"/>
        </w:rPr>
        <w:t>Опасные метеорологические явления</w:t>
      </w:r>
    </w:p>
    <w:tbl>
      <w:tblPr>
        <w:tblW w:w="9800"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038"/>
        <w:gridCol w:w="7761"/>
      </w:tblGrid>
      <w:tr>
        <w:trPr>
          <w:trHeight w:val="1004"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color w:val="000000"/>
                <w:sz w:val="26"/>
                <w:szCs w:val="26"/>
                <w:highlight w:val="none"/>
                <w:shd w:fill="auto" w:val="clear"/>
              </w:rPr>
            </w:pPr>
            <w:r>
              <w:rPr>
                <w:rFonts w:ascii="Times New Roman" w:hAnsi="Times New Roman"/>
                <w:b w:val="false"/>
                <w:i w:val="false"/>
                <w:caps w:val="false"/>
                <w:smallCaps w:val="false"/>
                <w:color w:val="000000"/>
                <w:spacing w:val="0"/>
                <w:sz w:val="28"/>
                <w:szCs w:val="26"/>
                <w:shd w:fill="auto" w:val="clear"/>
              </w:rPr>
              <w:t>24-30.06 местами сохранится высокая пожароопасность (4 класса).</w:t>
            </w:r>
          </w:p>
        </w:tc>
      </w:tr>
    </w:tbl>
    <w:p>
      <w:pPr>
        <w:pStyle w:val="Normal"/>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ind w:firstLine="567"/>
        <w:jc w:val="both"/>
        <w:rPr/>
      </w:pPr>
      <w:r>
        <w:rPr>
          <w:rFonts w:ascii="Times New Roman" w:hAnsi="Times New Roman"/>
          <w:b/>
          <w:color w:val="000000"/>
          <w:sz w:val="26"/>
          <w:szCs w:val="26"/>
        </w:rPr>
        <w:t xml:space="preserve">1. </w:t>
      </w:r>
      <w:r>
        <w:rPr>
          <w:rFonts w:ascii="Times New Roman" w:hAnsi="Times New Roman"/>
          <w:b/>
          <w:color w:val="000000"/>
          <w:sz w:val="26"/>
          <w:szCs w:val="26"/>
          <w:shd w:fill="auto" w:val="clear"/>
        </w:rPr>
        <w:t>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olor w:val="FF0000"/>
          <w:sz w:val="26"/>
          <w:szCs w:val="26"/>
          <w:highlight w:val="none"/>
          <w:shd w:fill="FFFF00" w:val="clear"/>
          <w:lang w:bidi="hi-IN"/>
        </w:rPr>
      </w:pPr>
      <w:r>
        <w:rPr>
          <w:rFonts w:ascii="Times New Roman" w:hAnsi="Times New Roman"/>
          <w:color w:val="FF0000"/>
          <w:sz w:val="26"/>
          <w:szCs w:val="26"/>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rFonts w:ascii="Times New Roman" w:hAnsi="Times New Roman"/>
          <w:b w:val="false"/>
          <w:b w:val="false"/>
          <w:i w:val="false"/>
          <w:i w:val="false"/>
          <w:caps w:val="false"/>
          <w:smallCaps w:val="false"/>
          <w:color w:val="000000"/>
          <w:spacing w:val="0"/>
          <w:sz w:val="28"/>
          <w:szCs w:val="26"/>
          <w:highlight w:val="none"/>
          <w:shd w:fill="auto" w:val="clear"/>
          <w:lang w:bidi="hi-IN"/>
        </w:rPr>
      </w:pPr>
      <w:r>
        <w:rPr>
          <w:rFonts w:ascii="Times New Roman" w:hAnsi="Times New Roman"/>
          <w:b w:val="false"/>
          <w:i w:val="false"/>
          <w:caps w:val="false"/>
          <w:smallCaps w:val="false"/>
          <w:color w:val="000000"/>
          <w:spacing w:val="0"/>
          <w:sz w:val="28"/>
          <w:szCs w:val="26"/>
          <w:shd w:fill="auto" w:val="clear"/>
          <w:lang w:bidi="hi-IN"/>
        </w:rPr>
        <w:t xml:space="preserve">По данным Службы МОС в г. Новосибирск  превышений ПДК нет. </w:t>
      </w:r>
    </w:p>
    <w:p>
      <w:pPr>
        <w:pStyle w:val="Normal"/>
        <w:ind w:firstLine="567"/>
        <w:jc w:val="both"/>
        <w:rPr>
          <w:rFonts w:ascii="Times New Roman" w:hAnsi="Times New Roman"/>
          <w:color w:val="000000"/>
          <w:sz w:val="26"/>
          <w:szCs w:val="26"/>
          <w:highlight w:val="none"/>
          <w:shd w:fill="auto" w:val="clear"/>
          <w:lang w:bidi="hi-IN"/>
        </w:rPr>
      </w:pPr>
      <w:r>
        <w:rPr>
          <w:rFonts w:ascii="Times New Roman" w:hAnsi="Times New Roman"/>
          <w:b w:val="false"/>
          <w:i w:val="false"/>
          <w:caps w:val="false"/>
          <w:smallCaps w:val="false"/>
          <w:color w:val="000000"/>
          <w:spacing w:val="0"/>
          <w:sz w:val="28"/>
          <w:szCs w:val="26"/>
          <w:shd w:fill="auto" w:val="clear"/>
          <w:lang w:bidi="hi-IN"/>
        </w:rPr>
        <w:t>По данным КЛМС 'Искитим' в гг. Искитим и Бердск  превышений ПДК нет.</w:t>
      </w:r>
      <w:r>
        <w:rPr>
          <w:rFonts w:ascii="Times New Roman" w:hAnsi="Times New Roman"/>
          <w:color w:val="000000"/>
          <w:sz w:val="26"/>
          <w:szCs w:val="26"/>
          <w:shd w:fill="auto" w:val="clear"/>
          <w:lang w:bidi="hi-IN"/>
        </w:rPr>
        <w:t xml:space="preserve"> </w:t>
      </w:r>
    </w:p>
    <w:p>
      <w:pPr>
        <w:pStyle w:val="Normal"/>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jc w:val="both"/>
        <w:rPr>
          <w:rFonts w:ascii="Times New Roman" w:hAnsi="Times New Roman"/>
          <w:color w:val="FF0000"/>
          <w:sz w:val="26"/>
          <w:szCs w:val="26"/>
          <w:highlight w:val="none"/>
          <w:shd w:fill="auto" w:val="clear"/>
          <w:lang w:bidi="hi-IN"/>
        </w:rPr>
      </w:pPr>
      <w:r>
        <w:rPr>
          <w:rFonts w:ascii="Times New Roman" w:hAnsi="Times New Roman"/>
          <w:color w:val="FF0000"/>
          <w:sz w:val="26"/>
          <w:szCs w:val="26"/>
          <w:shd w:fill="auto"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113,45 мБС (Балтийской системы измерений), сброс 2820 м³/с, приток 2740 м³/с. Уровень воды в реке Обь в районе г. Новосибирска находится на отметке 191 см.</w:t>
      </w:r>
    </w:p>
    <w:p>
      <w:pPr>
        <w:pStyle w:val="Normal"/>
        <w:jc w:val="both"/>
        <w:rPr>
          <w:rFonts w:ascii="Times New Roman" w:hAnsi="Times New Roman"/>
          <w:b/>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2-х районов (Северном и Сузунском) установилась высокая пожароопасность 4-го класса, на остальной территории области — пожароопасность преимущественно 1-го и 2-го классов, местами 3-го  класса.</w:t>
      </w:r>
    </w:p>
    <w:p>
      <w:pPr>
        <w:pStyle w:val="Normal"/>
        <w:spacing w:before="0" w:after="0"/>
        <w:ind w:firstLine="567"/>
        <w:jc w:val="both"/>
        <w:rPr>
          <w:highlight w:val="none"/>
          <w:shd w:fill="auto" w:val="clear"/>
        </w:rPr>
      </w:pPr>
      <w:r>
        <w:rPr>
          <w:rFonts w:cs="Times New Roman" w:ascii="Times New Roman" w:hAnsi="Times New Roman"/>
          <w:color w:val="000000" w:themeColor="text1"/>
          <w:sz w:val="26"/>
          <w:szCs w:val="26"/>
          <w:shd w:fill="auto" w:val="clear"/>
          <w:lang w:bidi="hi-IN"/>
        </w:rPr>
        <w:t>За сутки лесные пожары не зарегистрированы. Действующих лесных пожаров нет.</w:t>
      </w:r>
    </w:p>
    <w:p>
      <w:pPr>
        <w:pStyle w:val="Normal"/>
        <w:spacing w:before="0" w:after="0"/>
        <w:ind w:firstLine="567"/>
        <w:jc w:val="both"/>
        <w:rPr>
          <w:highlight w:val="none"/>
          <w:shd w:fill="auto" w:val="clear"/>
        </w:rPr>
      </w:pPr>
      <w:r>
        <w:rPr>
          <w:rFonts w:cs="Times New Roman" w:ascii="Times New Roman" w:hAnsi="Times New Roman"/>
          <w:color w:val="000000" w:themeColor="text1"/>
          <w:sz w:val="26"/>
          <w:szCs w:val="26"/>
          <w:shd w:fill="auto" w:val="clear"/>
          <w:lang w:bidi="hi-IN"/>
        </w:rPr>
        <w:t>Государственное автономное учреждение «Новосибирская база авиационной охраны лесов» авиамониторинг территории области по маршруту не проводило.</w:t>
      </w:r>
    </w:p>
    <w:p>
      <w:pPr>
        <w:pStyle w:val="Normal"/>
        <w:spacing w:before="0" w:after="0"/>
        <w:ind w:firstLine="567"/>
        <w:jc w:val="both"/>
        <w:rPr>
          <w:color w:val="000000"/>
        </w:rPr>
      </w:pPr>
      <w:r>
        <w:rPr>
          <w:rFonts w:cs="Times New Roman" w:ascii="Times New Roman" w:hAnsi="Times New Roman"/>
          <w:sz w:val="26"/>
          <w:szCs w:val="26"/>
        </w:rPr>
        <w:t>П</w:t>
      </w:r>
      <w:r>
        <w:rPr>
          <w:rFonts w:ascii="Times New Roman" w:hAnsi="Times New Roman"/>
          <w:sz w:val="26"/>
          <w:szCs w:val="26"/>
        </w:rPr>
        <w:t>о данным космического мониторинга за сутки на территории области термические точки не зафиксированы (АППГ - 1, в 5-ти км зоне - 1).</w:t>
      </w:r>
    </w:p>
    <w:p>
      <w:pPr>
        <w:pStyle w:val="Normal"/>
        <w:spacing w:before="0" w:after="0"/>
        <w:ind w:firstLine="567"/>
        <w:jc w:val="both"/>
        <w:rPr>
          <w:highlight w:val="none"/>
          <w:shd w:fill="auto" w:val="clear"/>
        </w:rPr>
      </w:pPr>
      <w:r>
        <w:rPr>
          <w:rFonts w:cs="Times New Roman" w:ascii="Times New Roman" w:hAnsi="Times New Roman"/>
          <w:color w:val="000000" w:themeColor="text1"/>
          <w:sz w:val="26"/>
          <w:szCs w:val="26"/>
          <w:shd w:fill="auto" w:val="clear"/>
          <w:lang w:bidi="hi-IN"/>
        </w:rPr>
        <w:t>Всего с начала года зарегистрировано - 1522 термические точки, из них в 5-ти км зоне - 1224 (АППГ - 680, в 5-ти км зоне - 558).</w:t>
      </w:r>
    </w:p>
    <w:p>
      <w:pPr>
        <w:pStyle w:val="Normal"/>
        <w:tabs>
          <w:tab w:val="clear" w:pos="720"/>
          <w:tab w:val="left" w:pos="0" w:leader="none"/>
        </w:tabs>
        <w:ind w:firstLine="567"/>
        <w:jc w:val="both"/>
        <w:rPr>
          <w:rFonts w:ascii="Times New Roman" w:hAnsi="Times New Roman"/>
          <w:b/>
          <w:b/>
          <w:color w:val="000000"/>
          <w:sz w:val="26"/>
          <w:szCs w:val="26"/>
          <w:highlight w:val="none"/>
          <w:shd w:fill="FFFF00" w:val="clear"/>
        </w:rPr>
      </w:pPr>
      <w:r>
        <w:rPr>
          <w:rFonts w:ascii="Times New Roman" w:hAnsi="Times New Roman"/>
          <w:b/>
          <w:color w:val="000000"/>
          <w:sz w:val="26"/>
          <w:szCs w:val="26"/>
          <w:shd w:fill="FFFF00" w:val="clear"/>
        </w:rPr>
      </w:r>
    </w:p>
    <w:p>
      <w:pPr>
        <w:pStyle w:val="Normal"/>
        <w:tabs>
          <w:tab w:val="clear" w:pos="720"/>
          <w:tab w:val="left" w:pos="0" w:leader="none"/>
        </w:tabs>
        <w:ind w:firstLine="567"/>
        <w:jc w:val="both"/>
        <w:rPr>
          <w:color w:val="000000"/>
          <w:highlight w:val="none"/>
          <w:shd w:fill="auto" w:val="clear"/>
        </w:rPr>
      </w:pPr>
      <w:r>
        <w:rPr>
          <w:rFonts w:ascii="Times New Roman" w:hAnsi="Times New Roman"/>
          <w:b/>
          <w:color w:val="000000"/>
          <w:sz w:val="26"/>
          <w:szCs w:val="26"/>
          <w:shd w:fill="auto" w:val="clear"/>
        </w:rPr>
        <w:t>1.6. Геомагнитная обстановка.</w:t>
      </w:r>
    </w:p>
    <w:p>
      <w:pPr>
        <w:pStyle w:val="Normal"/>
        <w:ind w:firstLine="567"/>
        <w:jc w:val="both"/>
        <w:rPr>
          <w:color w:val="000000"/>
          <w:highlight w:val="none"/>
          <w:shd w:fill="auto" w:val="clear"/>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ind w:firstLine="567"/>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jc w:val="both"/>
        <w:rPr>
          <w:rFonts w:ascii="Times New Roman" w:hAnsi="Times New Roman"/>
          <w:b/>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ascii="Times New Roman" w:hAnsi="Times New Roman"/>
          <w:color w:val="000000"/>
          <w:sz w:val="26"/>
          <w:szCs w:val="26"/>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ind w:firstLine="567"/>
        <w:jc w:val="both"/>
        <w:rPr/>
      </w:pPr>
      <w:r>
        <w:rPr>
          <w:rFonts w:ascii="Times New Roman" w:hAnsi="Times New Roman"/>
          <w:sz w:val="26"/>
          <w:szCs w:val="26"/>
          <w:shd w:fill="auto" w:val="clear"/>
        </w:rPr>
        <w:t xml:space="preserve">За прошедшие сутки на территории области зарегистрировано 20 техногенных пожаров (г. Новосибирск: Октябрьский, Калининский (2), Первомайский, </w:t>
      </w:r>
      <w:r>
        <w:rPr>
          <w:rFonts w:ascii="Times New Roman" w:hAnsi="Times New Roman"/>
          <w:b w:val="false"/>
          <w:bCs w:val="false"/>
          <w:sz w:val="26"/>
          <w:szCs w:val="26"/>
          <w:shd w:fill="auto" w:val="clear"/>
        </w:rPr>
        <w:t xml:space="preserve">Советский, </w:t>
      </w:r>
      <w:r>
        <w:rPr>
          <w:rFonts w:ascii="Times New Roman" w:hAnsi="Times New Roman"/>
          <w:sz w:val="26"/>
          <w:szCs w:val="26"/>
          <w:shd w:fill="auto" w:val="clear"/>
        </w:rPr>
        <w:t xml:space="preserve">Ленинский районы, </w:t>
      </w:r>
      <w:r>
        <w:rPr>
          <w:rFonts w:ascii="Times New Roman" w:hAnsi="Times New Roman"/>
          <w:b w:val="false"/>
          <w:bCs w:val="false"/>
          <w:sz w:val="26"/>
          <w:szCs w:val="26"/>
          <w:shd w:fill="auto" w:val="clear"/>
        </w:rPr>
        <w:t>Новосибирский район, пгт.Краснообск, п.Ложок,</w:t>
      </w:r>
      <w:r>
        <w:rPr>
          <w:rFonts w:ascii="Times New Roman" w:hAnsi="Times New Roman"/>
          <w:sz w:val="26"/>
          <w:szCs w:val="26"/>
          <w:shd w:fill="auto" w:val="clear"/>
        </w:rPr>
        <w:t xml:space="preserve"> Мошковский район, </w:t>
      </w:r>
      <w:r>
        <w:rPr>
          <w:rFonts w:ascii="Times New Roman" w:hAnsi="Times New Roman"/>
          <w:b w:val="false"/>
          <w:bCs w:val="false"/>
          <w:sz w:val="26"/>
          <w:szCs w:val="26"/>
          <w:shd w:fill="auto" w:val="clear"/>
        </w:rPr>
        <w:t>с.Новомошковское, Колыванский район, с.Кандаурово</w:t>
      </w:r>
      <w:r>
        <w:rPr>
          <w:rFonts w:ascii="Times New Roman" w:hAnsi="Times New Roman"/>
          <w:sz w:val="26"/>
          <w:szCs w:val="26"/>
          <w:shd w:fill="auto" w:val="clear"/>
        </w:rPr>
        <w:t>), из них в жилом секторе 3, в результате которых погибших нет, травмированных нет.</w:t>
      </w:r>
    </w:p>
    <w:p>
      <w:pPr>
        <w:pStyle w:val="Normal"/>
        <w:ind w:firstLine="567"/>
        <w:jc w:val="both"/>
        <w:rPr>
          <w:highlight w:val="none"/>
          <w:shd w:fill="auto" w:val="clear"/>
        </w:rPr>
      </w:pPr>
      <w:r>
        <w:rPr>
          <w:rFonts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sz w:val="26"/>
          <w:szCs w:val="26"/>
          <w:highlight w:val="none"/>
          <w:shd w:fill="auto" w:val="clear"/>
        </w:rPr>
      </w:pPr>
      <w:r>
        <w:rPr>
          <w:rFonts w:ascii="Times New Roman" w:hAnsi="Times New Roman"/>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left="0" w:firstLine="567"/>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b/>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За прошедшие сутки на водных объектах области происшествий  не зарегистрировано, погибших нет.</w:t>
      </w:r>
    </w:p>
    <w:p>
      <w:pPr>
        <w:pStyle w:val="Normal"/>
        <w:ind w:firstLine="567"/>
        <w:jc w:val="both"/>
        <w:rPr>
          <w:rFonts w:ascii="Times New Roman" w:hAnsi="Times New Roman"/>
          <w:b/>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rFonts w:ascii="Times New Roman" w:hAnsi="Times New Roman"/>
          <w:b/>
          <w:b/>
          <w:color w:val="000000"/>
          <w:sz w:val="26"/>
          <w:szCs w:val="26"/>
          <w:highlight w:val="none"/>
          <w:shd w:fill="auto" w:val="clear"/>
        </w:rPr>
      </w:pPr>
      <w:r>
        <w:rPr>
          <w:rFonts w:ascii="Times New Roman" w:hAnsi="Times New Roman"/>
          <w:b/>
          <w:color w:val="000000"/>
          <w:sz w:val="26"/>
          <w:szCs w:val="26"/>
          <w:shd w:fill="auto" w:val="clear"/>
        </w:rPr>
        <w:t>1.14. Обстановка на дорогах.</w:t>
      </w:r>
    </w:p>
    <w:p>
      <w:pPr>
        <w:pStyle w:val="126"/>
        <w:keepNext w:val="true"/>
        <w:keepLines/>
        <w:ind w:firstLine="567"/>
        <w:jc w:val="both"/>
        <w:rPr>
          <w:rFonts w:ascii="Times New Roman" w:hAnsi="Times New Roman"/>
          <w:sz w:val="26"/>
          <w:szCs w:val="26"/>
        </w:rPr>
      </w:pPr>
      <w:r>
        <w:rPr>
          <w:rFonts w:ascii="Times New Roman" w:hAnsi="Times New Roman"/>
          <w:sz w:val="26"/>
          <w:szCs w:val="26"/>
        </w:rPr>
        <w:t>На дорогах области за прошедшие сутки зарегистрировано 7 ДТП, в результате которых погибших нет, 11 человек травмировано.</w:t>
      </w:r>
    </w:p>
    <w:p>
      <w:pPr>
        <w:pStyle w:val="126"/>
        <w:keepNext w:val="true"/>
        <w:keepLines/>
        <w:ind w:firstLine="567"/>
        <w:jc w:val="both"/>
        <w:rPr/>
      </w:pPr>
      <w:r>
        <w:rPr>
          <w:rFonts w:ascii="Times New Roman" w:hAnsi="Times New Roman"/>
          <w:kern w:val="0"/>
          <w:sz w:val="26"/>
          <w:szCs w:val="26"/>
        </w:rPr>
        <w:t>В связи с неблагоприятными погодными условиями временно прекращено автобусное сообщение с 3 населенными пунктами по 1 маршруту в Кыштовском районе.</w:t>
      </w:r>
    </w:p>
    <w:p>
      <w:pPr>
        <w:pStyle w:val="126"/>
        <w:tabs>
          <w:tab w:val="clear" w:pos="720"/>
          <w:tab w:val="center" w:pos="5740" w:leader="none"/>
        </w:tabs>
        <w:spacing w:lineRule="auto" w:line="240"/>
        <w:ind w:firstLine="567"/>
        <w:jc w:val="both"/>
        <w:rPr>
          <w:highlight w:val="none"/>
          <w:shd w:fill="auto" w:val="clear"/>
        </w:rPr>
      </w:pPr>
      <w:r>
        <w:rPr>
          <w:rFonts w:ascii="Times New Roman" w:hAnsi="Times New Roman"/>
          <w:color w:val="000000"/>
          <w:kern w:val="0"/>
          <w:sz w:val="26"/>
          <w:szCs w:val="26"/>
          <w:shd w:fill="auto" w:val="clear"/>
        </w:rPr>
        <w:t>Отрезанных населенных пунктов нет, сообщение осуществляется автомобилями повышенной проходимости.</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ind w:firstLine="567"/>
        <w:jc w:val="left"/>
        <w:rPr>
          <w:rFonts w:ascii="Times New Roman" w:hAnsi="Times New Roman"/>
          <w:color w:val="000000"/>
          <w:sz w:val="26"/>
          <w:szCs w:val="26"/>
          <w:highlight w:val="none"/>
          <w:shd w:fill="auto" w:val="clear"/>
        </w:rPr>
      </w:pPr>
      <w:r>
        <w:rPr>
          <w:rFonts w:ascii="Times New Roman" w:hAnsi="Times New Roman"/>
          <w:b w:val="false"/>
          <w:i w:val="false"/>
          <w:caps w:val="false"/>
          <w:smallCaps w:val="false"/>
          <w:color w:val="000000"/>
          <w:spacing w:val="0"/>
          <w:sz w:val="28"/>
          <w:szCs w:val="26"/>
          <w:shd w:fill="auto" w:val="clear"/>
        </w:rPr>
        <w:t>Переменная облачность, в отдельных районах небольшие дожди, ночью и утром местами туманы</w:t>
      </w:r>
      <w:r>
        <w:rPr>
          <w:rFonts w:ascii="Times New Roman" w:hAnsi="Times New Roman"/>
          <w:color w:val="000000"/>
          <w:sz w:val="26"/>
          <w:szCs w:val="26"/>
          <w:shd w:fill="auto" w:val="clear"/>
        </w:rPr>
        <w:t xml:space="preserve"> . </w:t>
      </w:r>
    </w:p>
    <w:p>
      <w:pPr>
        <w:pStyle w:val="Normal"/>
        <w:ind w:firstLine="567"/>
        <w:jc w:val="both"/>
        <w:rPr>
          <w:highlight w:val="none"/>
          <w:shd w:fill="FFFF00" w:val="clear"/>
        </w:rPr>
      </w:pPr>
      <w:r>
        <w:rPr>
          <w:rFonts w:ascii="Times New Roman" w:hAnsi="Times New Roman"/>
          <w:b w:val="false"/>
          <w:i w:val="false"/>
          <w:caps w:val="false"/>
          <w:smallCaps w:val="false"/>
          <w:color w:val="000000"/>
          <w:spacing w:val="0"/>
          <w:sz w:val="28"/>
          <w:szCs w:val="26"/>
          <w:shd w:fill="auto" w:val="clear"/>
        </w:rPr>
        <w:t>Ночью 5-10 м/с местами порывы до 15 м/с днем 3-8 м/с местами порывы до 13 м/с.</w:t>
      </w:r>
      <w:r>
        <w:rPr>
          <w:rFonts w:ascii="Times New Roman" w:hAnsi="Times New Roman"/>
          <w:color w:val="000000"/>
          <w:sz w:val="26"/>
          <w:szCs w:val="26"/>
          <w:shd w:fill="FFFF00" w:val="clear"/>
        </w:rPr>
        <w:t xml:space="preserve"> </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Температура воздуха ночью +6, +11°С,  местами до +16°С, днём +18, +23°С.</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сохранится пониженный.</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2500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w:t>
      </w:r>
      <w:r>
        <w:rPr>
          <w:rFonts w:ascii="Times New Roman" w:hAnsi="Times New Roman"/>
          <w:bCs/>
          <w:color w:val="000000"/>
          <w:sz w:val="26"/>
          <w:szCs w:val="26"/>
          <w:shd w:fill="auto" w:val="clear"/>
        </w:rPr>
        <w:t>и</w:t>
      </w:r>
      <w:r>
        <w:rPr>
          <w:rFonts w:ascii="Times New Roman" w:hAnsi="Times New Roman"/>
          <w:bCs/>
          <w:color w:val="000000"/>
          <w:sz w:val="26"/>
          <w:szCs w:val="26"/>
          <w:shd w:fill="auto" w:val="clear"/>
        </w:rPr>
        <w:t>рске ожидается в пределах 175 ± 10 см.</w:t>
      </w:r>
    </w:p>
    <w:p>
      <w:pPr>
        <w:pStyle w:val="Normal"/>
        <w:tabs>
          <w:tab w:val="clear" w:pos="720"/>
          <w:tab w:val="left" w:pos="0" w:leader="none"/>
        </w:tabs>
        <w:ind w:firstLine="567"/>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rFonts w:ascii="Times New Roman" w:hAnsi="Times New Roman"/>
          <w:bCs/>
          <w:color w:val="000000"/>
          <w:sz w:val="26"/>
          <w:szCs w:val="26"/>
          <w:highlight w:val="none"/>
          <w:shd w:fill="auto" w:val="clear"/>
        </w:rPr>
      </w:pPr>
      <w:r>
        <w:rPr>
          <w:rFonts w:ascii="Times New Roman" w:hAnsi="Times New Roman"/>
          <w:b w:val="false"/>
          <w:bCs/>
          <w:i w:val="false"/>
          <w:caps w:val="false"/>
          <w:smallCaps w:val="false"/>
          <w:color w:val="000000"/>
          <w:spacing w:val="0"/>
          <w:sz w:val="28"/>
          <w:szCs w:val="26"/>
          <w:shd w:fill="auto" w:val="clear"/>
        </w:rPr>
        <w:t>Магнитное поле Земли возможно умеренно возмущенное слабо возмущенное Возможно ухудшение условий КВ-радиосвязи в отдельные часы суток. Общее содержание озона в озоновом слое в пределах нормы.</w:t>
      </w:r>
      <w:r>
        <w:rPr>
          <w:rFonts w:ascii="Times New Roman" w:hAnsi="Times New Roman"/>
          <w:bCs/>
          <w:color w:val="000000"/>
          <w:sz w:val="26"/>
          <w:szCs w:val="26"/>
          <w:shd w:fill="auto" w:val="clear"/>
        </w:rPr>
        <w:t xml:space="preserve"> </w:t>
      </w:r>
    </w:p>
    <w:p>
      <w:pPr>
        <w:pStyle w:val="Normal"/>
        <w:tabs>
          <w:tab w:val="clear" w:pos="720"/>
          <w:tab w:val="left" w:pos="0" w:leader="none"/>
        </w:tabs>
        <w:ind w:firstLine="567"/>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ind w:right="0" w:firstLine="567"/>
        <w:jc w:val="both"/>
        <w:rPr>
          <w:highlight w:val="none"/>
          <w:shd w:fill="auto" w:val="clear"/>
        </w:rPr>
      </w:pPr>
      <w:r>
        <w:rPr>
          <w:rFonts w:cs="Times New Roman" w:ascii="Times New Roman" w:hAnsi="Times New Roman"/>
          <w:color w:val="000000"/>
          <w:sz w:val="26"/>
          <w:szCs w:val="26"/>
          <w:shd w:fill="auto" w:val="clear"/>
        </w:rPr>
        <w:t>По данным ФГБУ «Западно-Сибирское УГМС» на территории 2-х районов (Северном и Сузунском) Новосибирской области  прогнозируется  пожароопасность 4-го класса, на остальной территории пожароопасность 1-го и 2-го класса.</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лесных и ландшафтных пожаров с риском перехода на населенные пункты возможно в районах с высоким 4-м классом пожароопасности..</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
          <w:bCs/>
          <w:color w:val="FF0000"/>
          <w:sz w:val="26"/>
          <w:szCs w:val="26"/>
          <w:highlight w:val="none"/>
          <w:shd w:fill="auto" w:val="clear"/>
        </w:rPr>
      </w:pPr>
      <w:r>
        <w:rPr>
          <w:rFonts w:ascii="Times New Roman" w:hAnsi="Times New Roman"/>
          <w:b/>
          <w:bCs/>
          <w:color w:val="FF0000"/>
          <w:sz w:val="26"/>
          <w:szCs w:val="26"/>
          <w:shd w:fill="auto" w:val="clear"/>
        </w:rPr>
      </w:r>
    </w:p>
    <w:p>
      <w:pPr>
        <w:pStyle w:val="Normal"/>
        <w:ind w:firstLine="567"/>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ind w:firstLine="567"/>
        <w:jc w:val="both"/>
        <w:rPr>
          <w:rFonts w:ascii="Times New Roman" w:hAnsi="Times New Roman"/>
          <w:color w:val="FF0000"/>
          <w:sz w:val="26"/>
          <w:szCs w:val="26"/>
          <w:highlight w:val="none"/>
          <w:shd w:fill="auto" w:val="clear"/>
        </w:rPr>
      </w:pPr>
      <w:r>
        <w:rPr>
          <w:rFonts w:ascii="Times New Roman" w:hAnsi="Times New Roman"/>
          <w:color w:val="FF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rFonts w:ascii="Times New Roman" w:hAnsi="Times New Roman"/>
          <w:b/>
          <w:b/>
          <w:color w:val="000000"/>
          <w:sz w:val="26"/>
          <w:szCs w:val="26"/>
          <w:highlight w:val="none"/>
          <w:shd w:fill="FFFF00" w:val="clear"/>
        </w:rPr>
      </w:pPr>
      <w:r>
        <w:rPr>
          <w:rFonts w:ascii="Times New Roman" w:hAnsi="Times New Roman"/>
          <w:b/>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highlight w:val="none"/>
          <w:shd w:fill="auto" w:val="clear"/>
        </w:rPr>
      </w:pPr>
      <w:r>
        <w:rPr>
          <w:rFonts w:ascii="Times New Roman" w:hAnsi="Times New Roman"/>
          <w:color w:val="000000"/>
          <w:sz w:val="26"/>
          <w:szCs w:val="26"/>
          <w:shd w:fill="auto" w:val="clear"/>
        </w:rPr>
        <w:t>Гидродинамические испытания проводятся на территории г. Новосибирска  по 29 июня включительно.</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Туманы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прошедшими осадками возможно затруднение движения транспорта по грунтовым дорогам области.</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pacing w:lineRule="auto" w:line="240"/>
        <w:jc w:val="center"/>
        <w:rPr>
          <w:rFonts w:ascii="Times New Roman" w:hAnsi="Times New Roman"/>
          <w:sz w:val="26"/>
          <w:szCs w:val="26"/>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sz w:val="26"/>
          <w:szCs w:val="26"/>
        </w:rPr>
      </w:pPr>
      <w:r>
        <w:rPr>
          <w:rFonts w:ascii="Times New Roman" w:hAnsi="Times New Roman"/>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sz w:val="26"/>
          <w:szCs w:val="26"/>
        </w:rPr>
      </w:pPr>
      <w:r>
        <w:rPr>
          <w:rFonts w:ascii="Times New Roman" w:hAnsi="Times New Roman"/>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sz w:val="26"/>
          <w:szCs w:val="26"/>
        </w:rPr>
      </w:pPr>
      <w:r>
        <w:rPr>
          <w:rFonts w:ascii="Times New Roman" w:hAnsi="Times New Roman"/>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sz w:val="26"/>
          <w:szCs w:val="26"/>
        </w:rPr>
      </w:pPr>
      <w:r>
        <w:rPr>
          <w:rFonts w:ascii="Times New Roman" w:hAnsi="Times New Roman"/>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sz w:val="26"/>
          <w:szCs w:val="26"/>
        </w:rPr>
      </w:pPr>
      <w:r>
        <w:rPr>
          <w:rFonts w:ascii="Times New Roman" w:hAnsi="Times New Roman"/>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color w:val="000000"/>
          <w:sz w:val="26"/>
          <w:szCs w:val="26"/>
        </w:rPr>
        <w:t>3.5. По предупреждению лесных и ландшафтных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sz w:val="26"/>
          <w:szCs w:val="26"/>
        </w:rPr>
      </w:pPr>
      <w:bookmarkStart w:id="0" w:name="_Hlk163747752"/>
      <w:bookmarkEnd w:id="0"/>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sz w:val="26"/>
          <w:szCs w:val="26"/>
        </w:rPr>
      </w:pPr>
      <w:r>
        <w:rPr>
          <w:rFonts w:ascii="Times New Roman" w:hAnsi="Times New Roman"/>
          <w:color w:val="000000"/>
          <w:sz w:val="26"/>
          <w:szCs w:val="26"/>
        </w:rPr>
        <w:t>(старший оперативный дежурный)</w:t>
      </w:r>
    </w:p>
    <w:p>
      <w:pPr>
        <w:pStyle w:val="Normal"/>
        <w:rPr>
          <w:rFonts w:ascii="Times New Roman" w:hAnsi="Times New Roman"/>
          <w:sz w:val="26"/>
          <w:szCs w:val="26"/>
        </w:rPr>
      </w:pP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sz w:val="26"/>
          <w:szCs w:val="26"/>
        </w:rPr>
      </w:pPr>
      <w:r>
        <w:rPr>
          <w:rFonts w:ascii="Times New Roman" w:hAnsi="Times New Roman"/>
          <w:color w:val="000000"/>
          <w:sz w:val="26"/>
          <w:szCs w:val="26"/>
        </w:rPr>
        <w:t xml:space="preserve">подполковник вн. службы                     </w:t>
      </w:r>
      <w:r>
        <w:drawing>
          <wp:anchor behindDoc="1" distT="0" distB="0" distL="0" distR="0" simplePos="0" locked="0" layoutInCell="0" allowOverlap="1" relativeHeight="3">
            <wp:simplePos x="0" y="0"/>
            <wp:positionH relativeFrom="column">
              <wp:posOffset>2800985</wp:posOffset>
            </wp:positionH>
            <wp:positionV relativeFrom="paragraph">
              <wp:posOffset>19050</wp:posOffset>
            </wp:positionV>
            <wp:extent cx="1407795" cy="845820"/>
            <wp:effectExtent l="0" t="0" r="0" b="0"/>
            <wp:wrapNone/>
            <wp:docPr id="2"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0" descr=""/>
                    <pic:cNvPicPr>
                      <a:picLocks noChangeAspect="1" noChangeArrowheads="1"/>
                    </pic:cNvPicPr>
                  </pic:nvPicPr>
                  <pic:blipFill>
                    <a:blip r:embed="rId3"/>
                    <a:srcRect l="-128" t="-212" r="-128" b="-212"/>
                    <a:stretch>
                      <a:fillRect/>
                    </a:stretch>
                  </pic:blipFill>
                  <pic:spPr bwMode="auto">
                    <a:xfrm>
                      <a:off x="0" y="0"/>
                      <a:ext cx="1407795" cy="845820"/>
                    </a:xfrm>
                    <a:prstGeom prst="rect">
                      <a:avLst/>
                    </a:prstGeom>
                  </pic:spPr>
                </pic:pic>
              </a:graphicData>
            </a:graphic>
          </wp:anchor>
        </w:drawing>
      </w:r>
      <w:r>
        <w:rPr>
          <w:rFonts w:ascii="Times New Roman" w:hAnsi="Times New Roman"/>
          <w:color w:val="000000"/>
          <w:sz w:val="26"/>
          <w:szCs w:val="26"/>
        </w:rPr>
        <w:t xml:space="preserve">                                        В.А. Руденко</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color w:val="000000"/>
          <w:sz w:val="16"/>
          <w:szCs w:val="16"/>
        </w:rPr>
        <w:t>Исп. Ковалев А.И.</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left="0" w:hanging="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hanging="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hanging="0"/>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noVBand="1" w:val="04a0" w:noHBand="0" w:lastColumn="0" w:firstColumn="1" w:lastRow="0" w:firstRow="1"/>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Noto Sans Devanaga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Liberation Mono">
    <w:altName w:val="Courier New"/>
    <w:charset w:val="01"/>
    <w:family w:val="roman"/>
    <w:pitch w:val="variable"/>
  </w:font>
  <w:font w:name="Lucida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3"/>
      <w:numFmt w:val="decimal"/>
      <w:suff w:val="nothing"/>
      <w:lvlText w:val=""/>
      <w:lvlJc w:val="left"/>
      <w:pPr>
        <w:tabs>
          <w:tab w:val="num" w:pos="0"/>
        </w:tabs>
        <w:ind w:left="291" w:hanging="432"/>
      </w:pPr>
      <w:rPr/>
    </w:lvl>
    <w:lvl w:ilvl="1">
      <w:start w:val="1"/>
      <w:pStyle w:val="215"/>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2"/>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4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name w:val="FollowedHyperlink"/>
    <w:basedOn w:val="21"/>
    <w:qFormat/>
    <w:rPr>
      <w:color w:val="800080"/>
      <w:u w:val="single"/>
    </w:rPr>
  </w:style>
  <w:style w:type="character" w:styleId="21" w:customStyle="1">
    <w:name w:val="Основной шрифт абзаца2"/>
    <w:qFormat/>
    <w:rPr/>
  </w:style>
  <w:style w:type="character" w:styleId="Style6" w:customStyle="1">
    <w:name w:val="Символ сноски"/>
    <w:qFormat/>
    <w:rPr>
      <w:vertAlign w:val="superscript"/>
    </w:rPr>
  </w:style>
  <w:style w:type="character" w:styleId="Style7">
    <w:name w:val="Footnote Reference"/>
    <w:rPr>
      <w:vertAlign w:val="superscript"/>
    </w:rPr>
  </w:style>
  <w:style w:type="character" w:styleId="FootnoteCharacters" w:customStyle="1">
    <w:name w:val="Footnote Characters"/>
    <w:qFormat/>
    <w:rPr>
      <w:vertAlign w:val="superscript"/>
    </w:rPr>
  </w:style>
  <w:style w:type="character" w:styleId="Style8" w:customStyle="1">
    <w:name w:val="Символ концевой сноски"/>
    <w:qFormat/>
    <w:rPr>
      <w:vertAlign w:val="superscript"/>
    </w:rPr>
  </w:style>
  <w:style w:type="character" w:styleId="Style9">
    <w:name w:val="Endnote Reference"/>
    <w:rPr>
      <w:vertAlign w:val="superscript"/>
    </w:rPr>
  </w:style>
  <w:style w:type="character" w:styleId="EndnoteCharacters" w:customStyle="1">
    <w:name w:val="Endnote Characters"/>
    <w:qFormat/>
    <w:rPr>
      <w:vertAlign w:val="superscript"/>
    </w:rPr>
  </w:style>
  <w:style w:type="character" w:styleId="Style10">
    <w:name w:val="Hyperlink"/>
    <w:qFormat/>
    <w:rPr>
      <w:color w:val="000080"/>
      <w:u w:val="single"/>
    </w:rPr>
  </w:style>
  <w:style w:type="character" w:styleId="Pagenumber">
    <w:name w:val="page number"/>
    <w:basedOn w:val="11"/>
    <w:qFormat/>
    <w:rPr/>
  </w:style>
  <w:style w:type="character" w:styleId="1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2"/>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2"/>
    <w:uiPriority w:val="9"/>
    <w:qFormat/>
    <w:rPr>
      <w:rFonts w:ascii="Arial" w:hAnsi="Arial" w:eastAsia="Arial" w:cs="Arial"/>
      <w:b/>
      <w:bCs/>
      <w:sz w:val="22"/>
      <w:szCs w:val="22"/>
    </w:rPr>
  </w:style>
  <w:style w:type="character" w:styleId="Heading7Char" w:customStyle="1">
    <w:name w:val="Heading 7 Char"/>
    <w:link w:val="712"/>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11" w:customStyle="1">
    <w:name w:val="Заголовок Знак"/>
    <w:uiPriority w:val="10"/>
    <w:qFormat/>
    <w:rPr>
      <w:sz w:val="48"/>
      <w:szCs w:val="48"/>
    </w:rPr>
  </w:style>
  <w:style w:type="character" w:styleId="Style12" w:customStyle="1">
    <w:name w:val="Подзаголовок Знак"/>
    <w:uiPriority w:val="11"/>
    <w:qFormat/>
    <w:rPr>
      <w:sz w:val="24"/>
      <w:szCs w:val="24"/>
    </w:rPr>
  </w:style>
  <w:style w:type="character" w:styleId="22" w:customStyle="1">
    <w:name w:val="Цитата 2 Знак"/>
    <w:link w:val="Quote"/>
    <w:uiPriority w:val="29"/>
    <w:qFormat/>
    <w:rPr>
      <w:i/>
    </w:rPr>
  </w:style>
  <w:style w:type="character" w:styleId="Style13"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4" w:customStyle="1">
    <w:name w:val="Текст сноски Знак"/>
    <w:uiPriority w:val="99"/>
    <w:qFormat/>
    <w:rPr>
      <w:sz w:val="18"/>
    </w:rPr>
  </w:style>
  <w:style w:type="character" w:styleId="Style15"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1"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1" w:customStyle="1">
    <w:name w:val="Основной шрифт абзаца11"/>
    <w:qFormat/>
    <w:rPr/>
  </w:style>
  <w:style w:type="character" w:styleId="10" w:customStyle="1">
    <w:name w:val="Основной шрифт абзаца10"/>
    <w:qFormat/>
    <w:rPr/>
  </w:style>
  <w:style w:type="character" w:styleId="91" w:customStyle="1">
    <w:name w:val="Основной шрифт абзаца9"/>
    <w:qFormat/>
    <w:rPr/>
  </w:style>
  <w:style w:type="character" w:styleId="84" w:customStyle="1">
    <w:name w:val="Основной шрифт абзаца8"/>
    <w:qFormat/>
    <w:rPr/>
  </w:style>
  <w:style w:type="character" w:styleId="710" w:customStyle="1">
    <w:name w:val="Основной шрифт абзаца7"/>
    <w:qFormat/>
    <w:rPr/>
  </w:style>
  <w:style w:type="character" w:styleId="610" w:customStyle="1">
    <w:name w:val="Основной шрифт абзаца6"/>
    <w:qFormat/>
    <w:rPr/>
  </w:style>
  <w:style w:type="character" w:styleId="51" w:customStyle="1">
    <w:name w:val="Основной шрифт абзаца5"/>
    <w:qFormat/>
    <w:rPr/>
  </w:style>
  <w:style w:type="character" w:styleId="410" w:customStyle="1">
    <w:name w:val="Основной шрифт абзаца4"/>
    <w:qFormat/>
    <w:rPr/>
  </w:style>
  <w:style w:type="character" w:styleId="310"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6"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7" w:customStyle="1">
    <w:name w:val="Текст примечания Знак"/>
    <w:qFormat/>
    <w:rPr/>
  </w:style>
  <w:style w:type="character" w:styleId="Style18"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9" w:customStyle="1">
    <w:name w:val="Нижний колонтитул Знак"/>
    <w:basedOn w:val="DefaultParagraphFont"/>
    <w:uiPriority w:val="99"/>
    <w:qFormat/>
    <w:rPr/>
  </w:style>
  <w:style w:type="character" w:styleId="Style20"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21"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Style20"/>
    <w:qFormat/>
    <w:pPr>
      <w:widowControl w:val="false"/>
      <w:jc w:val="both"/>
    </w:pPr>
    <w:rPr/>
  </w:style>
  <w:style w:type="paragraph" w:styleId="Style24">
    <w:name w:val="List"/>
    <w:basedOn w:val="Style23"/>
    <w:qFormat/>
    <w:pPr/>
    <w:rPr>
      <w:rFonts w:cs="Mangal"/>
    </w:rPr>
  </w:style>
  <w:style w:type="paragraph" w:styleId="Style25">
    <w:name w:val="Caption"/>
    <w:basedOn w:val="Normal"/>
    <w:qFormat/>
    <w:pPr>
      <w:suppressLineNumbers/>
      <w:spacing w:before="120" w:after="120"/>
    </w:pPr>
    <w:rPr>
      <w:rFonts w:cs="Noto Sans Devanagari"/>
      <w:i/>
      <w:iCs/>
      <w:sz w:val="24"/>
      <w:szCs w:val="24"/>
    </w:rPr>
  </w:style>
  <w:style w:type="paragraph" w:styleId="Style26" w:customStyle="1">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rFonts w:cs="Noto Sans Devanagari"/>
      <w:i/>
      <w:iCs/>
      <w:sz w:val="24"/>
    </w:rPr>
  </w:style>
  <w:style w:type="paragraph" w:styleId="BalloonText">
    <w:name w:val="Balloon Text"/>
    <w:basedOn w:val="Normal"/>
    <w:qFormat/>
    <w:pPr/>
    <w:rPr>
      <w:rFonts w:ascii="Tahoma" w:hAnsi="Tahoma" w:cs="Tahoma"/>
      <w:sz w:val="16"/>
      <w:szCs w:val="16"/>
    </w:rPr>
  </w:style>
  <w:style w:type="paragraph" w:styleId="Style27">
    <w:name w:val="Endnote Text"/>
    <w:basedOn w:val="Normal"/>
    <w:link w:val="Style15"/>
    <w:uiPriority w:val="99"/>
    <w:semiHidden/>
    <w:unhideWhenUsed/>
    <w:qFormat/>
    <w:pPr/>
    <w:rPr/>
  </w:style>
  <w:style w:type="paragraph" w:styleId="Annotation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Annotation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Style28">
    <w:name w:val="Footnote Text"/>
    <w:basedOn w:val="Normal"/>
    <w:link w:val="Style14"/>
    <w:uiPriority w:val="99"/>
    <w:semiHidden/>
    <w:unhideWhenUsed/>
    <w:qFormat/>
    <w:pPr>
      <w:spacing w:before="0" w:after="40"/>
    </w:pPr>
    <w:rPr>
      <w:sz w:val="18"/>
    </w:rPr>
  </w:style>
  <w:style w:type="paragraph" w:styleId="85">
    <w:name w:val="TOC 8"/>
    <w:basedOn w:val="Normal"/>
    <w:next w:val="Normal"/>
    <w:uiPriority w:val="39"/>
    <w:unhideWhenUsed/>
    <w:qFormat/>
    <w:pPr>
      <w:spacing w:before="0" w:after="57"/>
      <w:ind w:left="1984" w:hanging="0"/>
    </w:pPr>
    <w:rPr/>
  </w:style>
  <w:style w:type="paragraph" w:styleId="Style29" w:customStyle="1">
    <w:name w:val="Колонтитул"/>
    <w:basedOn w:val="Normal"/>
    <w:qFormat/>
    <w:pPr/>
    <w:rPr/>
  </w:style>
  <w:style w:type="paragraph" w:styleId="Style30">
    <w:name w:val="Header"/>
    <w:basedOn w:val="Style29"/>
    <w:qFormat/>
    <w:pPr/>
    <w:rPr/>
  </w:style>
  <w:style w:type="paragraph" w:styleId="92">
    <w:name w:val="TOC 9"/>
    <w:basedOn w:val="Normal"/>
    <w:next w:val="Normal"/>
    <w:uiPriority w:val="39"/>
    <w:unhideWhenUsed/>
    <w:qFormat/>
    <w:pPr>
      <w:spacing w:before="0" w:after="57"/>
      <w:ind w:left="2268" w:hanging="0"/>
    </w:pPr>
    <w:rPr/>
  </w:style>
  <w:style w:type="paragraph" w:styleId="711">
    <w:name w:val="TOC 7"/>
    <w:basedOn w:val="Normal"/>
    <w:next w:val="Normal"/>
    <w:uiPriority w:val="39"/>
    <w:unhideWhenUsed/>
    <w:qFormat/>
    <w:pPr>
      <w:spacing w:before="0" w:after="57"/>
      <w:ind w:left="1701" w:hanging="0"/>
    </w:pPr>
    <w:rPr/>
  </w:style>
  <w:style w:type="paragraph" w:styleId="Indexheading">
    <w:name w:val="index heading"/>
    <w:basedOn w:val="Style31"/>
    <w:next w:val="Index1"/>
    <w:qFormat/>
    <w:pPr/>
    <w:rPr/>
  </w:style>
  <w:style w:type="paragraph" w:styleId="Style31">
    <w:name w:val="Title"/>
    <w:basedOn w:val="Normal"/>
    <w:next w:val="Style23"/>
    <w:link w:val="Style11"/>
    <w:uiPriority w:val="10"/>
    <w:qFormat/>
    <w:pPr>
      <w:spacing w:before="300" w:after="200"/>
      <w:contextualSpacing/>
    </w:pPr>
    <w:rPr>
      <w:sz w:val="48"/>
      <w:szCs w:val="48"/>
    </w:rPr>
  </w:style>
  <w:style w:type="paragraph" w:styleId="112">
    <w:name w:val="TOC 1"/>
    <w:basedOn w:val="Normal"/>
    <w:next w:val="Normal"/>
    <w:uiPriority w:val="39"/>
    <w:unhideWhenUsed/>
    <w:qFormat/>
    <w:pPr>
      <w:spacing w:before="0" w:after="57"/>
    </w:pPr>
    <w:rPr/>
  </w:style>
  <w:style w:type="paragraph" w:styleId="611">
    <w:name w:val="TOC 6"/>
    <w:basedOn w:val="Normal"/>
    <w:next w:val="Normal"/>
    <w:uiPriority w:val="39"/>
    <w:unhideWhenUsed/>
    <w:qFormat/>
    <w:pPr>
      <w:spacing w:before="0" w:after="57"/>
      <w:ind w:left="1417" w:hanging="0"/>
    </w:pPr>
    <w:rPr/>
  </w:style>
  <w:style w:type="paragraph" w:styleId="Tableoffigures">
    <w:name w:val="table of figures"/>
    <w:basedOn w:val="Normal"/>
    <w:next w:val="Normal"/>
    <w:uiPriority w:val="99"/>
    <w:unhideWhenUsed/>
    <w:qFormat/>
    <w:pPr/>
    <w:rPr/>
  </w:style>
  <w:style w:type="paragraph" w:styleId="311">
    <w:name w:val="TOC 3"/>
    <w:basedOn w:val="Normal"/>
    <w:next w:val="Normal"/>
    <w:uiPriority w:val="39"/>
    <w:unhideWhenUsed/>
    <w:qFormat/>
    <w:pPr>
      <w:spacing w:before="0" w:after="57"/>
      <w:ind w:left="567" w:hanging="0"/>
    </w:pPr>
    <w:rPr/>
  </w:style>
  <w:style w:type="paragraph" w:styleId="214">
    <w:name w:val="TOC 2"/>
    <w:basedOn w:val="Normal"/>
    <w:next w:val="Normal"/>
    <w:uiPriority w:val="39"/>
    <w:unhideWhenUsed/>
    <w:qFormat/>
    <w:pPr>
      <w:spacing w:before="0" w:after="57"/>
      <w:ind w:left="283" w:hanging="0"/>
    </w:pPr>
    <w:rPr/>
  </w:style>
  <w:style w:type="paragraph" w:styleId="411">
    <w:name w:val="TOC 4"/>
    <w:basedOn w:val="Normal"/>
    <w:next w:val="Normal"/>
    <w:uiPriority w:val="39"/>
    <w:unhideWhenUsed/>
    <w:qFormat/>
    <w:pPr>
      <w:spacing w:before="0" w:after="57"/>
      <w:ind w:left="850" w:hanging="0"/>
    </w:pPr>
    <w:rPr/>
  </w:style>
  <w:style w:type="paragraph" w:styleId="510">
    <w:name w:val="TOC 5"/>
    <w:basedOn w:val="Normal"/>
    <w:next w:val="Normal"/>
    <w:uiPriority w:val="39"/>
    <w:unhideWhenUsed/>
    <w:qFormat/>
    <w:pPr>
      <w:spacing w:before="0" w:after="57"/>
      <w:ind w:left="1134" w:hanging="0"/>
    </w:pPr>
    <w:rPr/>
  </w:style>
  <w:style w:type="paragraph" w:styleId="Style32">
    <w:name w:val="Footer"/>
    <w:basedOn w:val="Normal"/>
    <w:link w:val="Style19"/>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tyle33">
    <w:name w:val="Subtitle"/>
    <w:basedOn w:val="Normal"/>
    <w:next w:val="Normal"/>
    <w:link w:val="Style12"/>
    <w:uiPriority w:val="11"/>
    <w:qFormat/>
    <w:pPr>
      <w:spacing w:before="200" w:after="200"/>
    </w:pPr>
    <w:rPr>
      <w:sz w:val="24"/>
    </w:rPr>
  </w:style>
  <w:style w:type="paragraph" w:styleId="312"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2"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1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3" w:customStyle="1">
    <w:name w:val="Заголовок1"/>
    <w:basedOn w:val="Normal"/>
    <w:next w:val="Style23"/>
    <w:qFormat/>
    <w:pPr>
      <w:keepNext w:val="true"/>
      <w:spacing w:before="240" w:after="120"/>
    </w:pPr>
    <w:rPr>
      <w:rFonts w:ascii="Liberation Sans" w:hAnsi="Liberation Sans" w:cs="Noto Sans Devanagari"/>
      <w:sz w:val="28"/>
      <w:szCs w:val="28"/>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4"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5"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1" w:customStyle="1">
    <w:name w:val="Указатель115"/>
    <w:basedOn w:val="Normal"/>
    <w:qFormat/>
    <w:pPr>
      <w:suppressLineNumbers/>
    </w:pPr>
    <w:rPr>
      <w:rFonts w:cs="Arial"/>
    </w:rPr>
  </w:style>
  <w:style w:type="paragraph" w:styleId="1141"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2"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left="851" w:firstLine="709"/>
      <w:jc w:val="both"/>
    </w:pPr>
    <w:rPr>
      <w:sz w:val="28"/>
    </w:rPr>
  </w:style>
  <w:style w:type="paragraph" w:styleId="1101" w:customStyle="1">
    <w:name w:val="Заголовок110"/>
    <w:basedOn w:val="Normal"/>
    <w:next w:val="Style23"/>
    <w:qFormat/>
    <w:pPr>
      <w:keepNext w:val="true"/>
      <w:spacing w:before="240" w:after="120"/>
    </w:pPr>
    <w:rPr>
      <w:rFonts w:ascii="Arial" w:hAnsi="Arial" w:eastAsia="Microsoft YaHei" w:cs="Mangal"/>
      <w:sz w:val="28"/>
      <w:szCs w:val="28"/>
    </w:rPr>
  </w:style>
  <w:style w:type="paragraph" w:styleId="1113"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2"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hanging="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Style23"/>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Style23"/>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Style23"/>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Style23"/>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Style23"/>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Style23"/>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Style23"/>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Style23"/>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Style23"/>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Style23"/>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Style23"/>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3" w:customStyle="1">
    <w:name w:val="Заголовок71"/>
    <w:basedOn w:val="Normal"/>
    <w:next w:val="Style23"/>
    <w:qFormat/>
    <w:pPr>
      <w:keepNext w:val="true"/>
      <w:spacing w:before="240" w:after="120"/>
    </w:pPr>
    <w:rPr>
      <w:rFonts w:ascii="Liberation Sans" w:hAnsi="Liberation Sans" w:cs="Noto Sans Devanagari"/>
      <w:sz w:val="28"/>
      <w:szCs w:val="28"/>
    </w:rPr>
  </w:style>
  <w:style w:type="paragraph" w:styleId="714" w:customStyle="1">
    <w:name w:val="Название объекта71"/>
    <w:basedOn w:val="Normal"/>
    <w:qFormat/>
    <w:pPr>
      <w:suppressLineNumbers/>
      <w:spacing w:before="120" w:after="120"/>
    </w:pPr>
    <w:rPr>
      <w:rFonts w:cs="Noto Sans Devanagari"/>
      <w:i/>
      <w:iCs/>
      <w:sz w:val="24"/>
    </w:rPr>
  </w:style>
  <w:style w:type="paragraph" w:styleId="715"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Style23"/>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Style23"/>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Style23"/>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Style23"/>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Style23"/>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Style23"/>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Style23"/>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Style23"/>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Style23"/>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3" w:customStyle="1">
    <w:name w:val="Заголовок61"/>
    <w:basedOn w:val="Normal"/>
    <w:next w:val="Style23"/>
    <w:qFormat/>
    <w:pPr>
      <w:keepNext w:val="true"/>
      <w:spacing w:before="240" w:after="120"/>
    </w:pPr>
    <w:rPr>
      <w:rFonts w:ascii="Liberation Sans" w:hAnsi="Liberation Sans" w:cs="Noto Sans Devanagari"/>
      <w:sz w:val="28"/>
      <w:szCs w:val="28"/>
    </w:rPr>
  </w:style>
  <w:style w:type="paragraph" w:styleId="614" w:customStyle="1">
    <w:name w:val="Название объекта61"/>
    <w:basedOn w:val="Normal"/>
    <w:qFormat/>
    <w:pPr>
      <w:suppressLineNumbers/>
      <w:spacing w:before="120" w:after="120"/>
    </w:pPr>
    <w:rPr>
      <w:rFonts w:cs="Noto Sans Devanagari"/>
      <w:i/>
      <w:iCs/>
      <w:sz w:val="24"/>
    </w:rPr>
  </w:style>
  <w:style w:type="paragraph" w:styleId="615"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Style23"/>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Style23"/>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Style23"/>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Style23"/>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Style23"/>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Style23"/>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Style23"/>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Style23"/>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Style23"/>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2" w:customStyle="1">
    <w:name w:val="Заголовок51"/>
    <w:basedOn w:val="Normal"/>
    <w:next w:val="Style23"/>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Style23"/>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Style23"/>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Style23"/>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Style23"/>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Style23"/>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Style23"/>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Style23"/>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Style23"/>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Style23"/>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Style23"/>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Style23"/>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Style23"/>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Style23"/>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Style23"/>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Style23"/>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Style23"/>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Style23"/>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Style23"/>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3" w:customStyle="1">
    <w:name w:val="Заголовок31"/>
    <w:basedOn w:val="Normal"/>
    <w:next w:val="Style23"/>
    <w:qFormat/>
    <w:pPr>
      <w:keepNext w:val="true"/>
      <w:spacing w:before="240" w:after="120"/>
    </w:pPr>
    <w:rPr>
      <w:rFonts w:ascii="Liberation Sans" w:hAnsi="Liberation Sans" w:cs="Noto Sans Devanagari"/>
      <w:sz w:val="28"/>
      <w:szCs w:val="28"/>
    </w:rPr>
  </w:style>
  <w:style w:type="paragraph" w:styleId="314" w:customStyle="1">
    <w:name w:val="Название объекта31"/>
    <w:basedOn w:val="Normal"/>
    <w:qFormat/>
    <w:pPr>
      <w:suppressLineNumbers/>
      <w:spacing w:before="120" w:after="120"/>
    </w:pPr>
    <w:rPr>
      <w:rFonts w:cs="Noto Sans Devanagari"/>
      <w:i/>
      <w:iCs/>
      <w:sz w:val="24"/>
    </w:rPr>
  </w:style>
  <w:style w:type="paragraph" w:styleId="315"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Style23"/>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Style23"/>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Style23"/>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Style23"/>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Style23"/>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Style23"/>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Style23"/>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Style23"/>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2" w:customStyle="1">
    <w:name w:val="Заголовок22"/>
    <w:basedOn w:val="Normal"/>
    <w:next w:val="Style23"/>
    <w:qFormat/>
    <w:pPr>
      <w:keepNext w:val="true"/>
      <w:spacing w:before="240" w:after="120"/>
    </w:pPr>
    <w:rPr>
      <w:rFonts w:ascii="Liberation Sans" w:hAnsi="Liberation Sans" w:cs="Noto Sans Devanagari"/>
      <w:sz w:val="28"/>
      <w:szCs w:val="28"/>
    </w:rPr>
  </w:style>
  <w:style w:type="paragraph" w:styleId="223" w:customStyle="1">
    <w:name w:val="Название объекта22"/>
    <w:basedOn w:val="Normal"/>
    <w:qFormat/>
    <w:pPr>
      <w:suppressLineNumbers/>
      <w:spacing w:before="120" w:after="120"/>
    </w:pPr>
    <w:rPr>
      <w:rFonts w:cs="Noto Sans Devanagari"/>
      <w:i/>
      <w:iCs/>
      <w:sz w:val="24"/>
    </w:rPr>
  </w:style>
  <w:style w:type="paragraph" w:styleId="224" w:customStyle="1">
    <w:name w:val="Указатель22"/>
    <w:basedOn w:val="Normal"/>
    <w:qFormat/>
    <w:pPr>
      <w:suppressLineNumbers/>
    </w:pPr>
    <w:rPr>
      <w:rFonts w:cs="Noto Sans Devanagari"/>
      <w:lang w:val="en-US" w:bidi="en-US"/>
    </w:rPr>
  </w:style>
  <w:style w:type="paragraph" w:styleId="216" w:customStyle="1">
    <w:name w:val="Заголовок21"/>
    <w:basedOn w:val="Normal"/>
    <w:next w:val="Style23"/>
    <w:qFormat/>
    <w:pPr>
      <w:keepNext w:val="true"/>
      <w:spacing w:before="240" w:after="120"/>
    </w:pPr>
    <w:rPr>
      <w:rFonts w:ascii="Liberation Sans" w:hAnsi="Liberation Sans" w:cs="Noto Sans Devanagari"/>
      <w:sz w:val="28"/>
      <w:szCs w:val="28"/>
    </w:rPr>
  </w:style>
  <w:style w:type="paragraph" w:styleId="217"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Style23"/>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Style23"/>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Style23"/>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Style23"/>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Style23"/>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Style23"/>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Style23"/>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Style23"/>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Style23"/>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4" w:customStyle="1">
    <w:name w:val="Название объекта11"/>
    <w:basedOn w:val="Normal"/>
    <w:qFormat/>
    <w:pPr>
      <w:suppressLineNumbers/>
      <w:spacing w:before="120" w:after="120"/>
    </w:pPr>
    <w:rPr>
      <w:rFonts w:cs="Noto Sans Devanagari"/>
      <w:i/>
      <w:iCs/>
      <w:sz w:val="24"/>
    </w:rPr>
  </w:style>
  <w:style w:type="paragraph" w:styleId="1115"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Style23"/>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3" w:customStyle="1">
    <w:name w:val="Заголовок9"/>
    <w:basedOn w:val="Normal"/>
    <w:next w:val="Style23"/>
    <w:qFormat/>
    <w:pPr>
      <w:keepNext w:val="true"/>
      <w:spacing w:before="240" w:after="120"/>
    </w:pPr>
    <w:rPr>
      <w:rFonts w:ascii="Liberation Sans" w:hAnsi="Liberation Sans" w:cs="Noto Sans Devanagari"/>
      <w:sz w:val="28"/>
      <w:szCs w:val="28"/>
    </w:rPr>
  </w:style>
  <w:style w:type="paragraph" w:styleId="94" w:customStyle="1">
    <w:name w:val="Название объекта9"/>
    <w:basedOn w:val="Normal"/>
    <w:qFormat/>
    <w:pPr>
      <w:suppressLineNumbers/>
      <w:spacing w:before="120" w:after="120"/>
    </w:pPr>
    <w:rPr>
      <w:rFonts w:cs="Noto Sans Devanagari"/>
      <w:i/>
      <w:iCs/>
      <w:sz w:val="24"/>
    </w:rPr>
  </w:style>
  <w:style w:type="paragraph" w:styleId="95" w:customStyle="1">
    <w:name w:val="Указатель9"/>
    <w:basedOn w:val="Normal"/>
    <w:qFormat/>
    <w:pPr>
      <w:suppressLineNumbers/>
    </w:pPr>
    <w:rPr>
      <w:rFonts w:cs="Noto Sans Devanagari"/>
      <w:lang w:val="en-US" w:bidi="en-US"/>
    </w:rPr>
  </w:style>
  <w:style w:type="paragraph" w:styleId="86" w:customStyle="1">
    <w:name w:val="Заголовок8"/>
    <w:basedOn w:val="Normal"/>
    <w:next w:val="Style23"/>
    <w:qFormat/>
    <w:pPr>
      <w:keepNext w:val="true"/>
      <w:spacing w:before="240" w:after="120"/>
    </w:pPr>
    <w:rPr>
      <w:rFonts w:ascii="Liberation Sans" w:hAnsi="Liberation Sans" w:cs="Noto Sans Devanagari"/>
      <w:sz w:val="28"/>
      <w:szCs w:val="28"/>
    </w:rPr>
  </w:style>
  <w:style w:type="paragraph" w:styleId="87" w:customStyle="1">
    <w:name w:val="Название объекта8"/>
    <w:basedOn w:val="Normal"/>
    <w:qFormat/>
    <w:pPr>
      <w:suppressLineNumbers/>
      <w:spacing w:before="120" w:after="120"/>
    </w:pPr>
    <w:rPr>
      <w:rFonts w:cs="Noto Sans Devanagari"/>
      <w:i/>
      <w:iCs/>
      <w:sz w:val="24"/>
    </w:rPr>
  </w:style>
  <w:style w:type="paragraph" w:styleId="88" w:customStyle="1">
    <w:name w:val="Указатель8"/>
    <w:basedOn w:val="Normal"/>
    <w:qFormat/>
    <w:pPr>
      <w:suppressLineNumbers/>
    </w:pPr>
    <w:rPr>
      <w:rFonts w:cs="Noto Sans Devanagari"/>
      <w:lang w:val="en-US" w:bidi="en-US"/>
    </w:rPr>
  </w:style>
  <w:style w:type="paragraph" w:styleId="716" w:customStyle="1">
    <w:name w:val="Заголовок7"/>
    <w:basedOn w:val="Normal"/>
    <w:next w:val="Style23"/>
    <w:qFormat/>
    <w:pPr>
      <w:keepNext w:val="true"/>
      <w:spacing w:before="240" w:after="120"/>
    </w:pPr>
    <w:rPr>
      <w:rFonts w:ascii="Liberation Sans" w:hAnsi="Liberation Sans" w:cs="Noto Sans Devanagari"/>
      <w:sz w:val="28"/>
      <w:szCs w:val="28"/>
    </w:rPr>
  </w:style>
  <w:style w:type="paragraph" w:styleId="717" w:customStyle="1">
    <w:name w:val="Название объекта7"/>
    <w:basedOn w:val="Normal"/>
    <w:qFormat/>
    <w:pPr>
      <w:suppressLineNumbers/>
      <w:spacing w:before="120" w:after="120"/>
    </w:pPr>
    <w:rPr>
      <w:rFonts w:cs="Noto Sans Devanagari"/>
      <w:i/>
      <w:iCs/>
      <w:sz w:val="24"/>
    </w:rPr>
  </w:style>
  <w:style w:type="paragraph" w:styleId="718" w:customStyle="1">
    <w:name w:val="Указатель7"/>
    <w:basedOn w:val="Normal"/>
    <w:qFormat/>
    <w:pPr>
      <w:suppressLineNumbers/>
    </w:pPr>
    <w:rPr>
      <w:rFonts w:cs="Noto Sans Devanagari"/>
      <w:lang w:val="en-US" w:bidi="en-US"/>
    </w:rPr>
  </w:style>
  <w:style w:type="paragraph" w:styleId="616" w:customStyle="1">
    <w:name w:val="Заголовок6"/>
    <w:basedOn w:val="Normal"/>
    <w:next w:val="Style23"/>
    <w:qFormat/>
    <w:pPr>
      <w:keepNext w:val="true"/>
      <w:spacing w:before="240" w:after="120"/>
    </w:pPr>
    <w:rPr>
      <w:rFonts w:ascii="Liberation Sans" w:hAnsi="Liberation Sans" w:cs="Noto Sans Devanagari"/>
      <w:sz w:val="28"/>
      <w:szCs w:val="28"/>
    </w:rPr>
  </w:style>
  <w:style w:type="paragraph" w:styleId="617" w:customStyle="1">
    <w:name w:val="Название объекта6"/>
    <w:basedOn w:val="Normal"/>
    <w:qFormat/>
    <w:pPr>
      <w:suppressLineNumbers/>
      <w:spacing w:before="120" w:after="120"/>
    </w:pPr>
    <w:rPr>
      <w:rFonts w:cs="Noto Sans Devanagari"/>
      <w:i/>
      <w:iCs/>
      <w:sz w:val="24"/>
    </w:rPr>
  </w:style>
  <w:style w:type="paragraph" w:styleId="618" w:customStyle="1">
    <w:name w:val="Указатель6"/>
    <w:basedOn w:val="Normal"/>
    <w:qFormat/>
    <w:pPr>
      <w:suppressLineNumbers/>
    </w:pPr>
    <w:rPr>
      <w:rFonts w:cs="Noto Sans Devanagari"/>
      <w:lang w:val="en-US" w:bidi="en-US"/>
    </w:rPr>
  </w:style>
  <w:style w:type="paragraph" w:styleId="513" w:customStyle="1">
    <w:name w:val="Заголовок5"/>
    <w:basedOn w:val="Normal"/>
    <w:next w:val="Style23"/>
    <w:qFormat/>
    <w:pPr>
      <w:keepNext w:val="true"/>
      <w:spacing w:before="240" w:after="120"/>
    </w:pPr>
    <w:rPr>
      <w:rFonts w:ascii="Liberation Sans" w:hAnsi="Liberation Sans" w:cs="Noto Sans Devanagari"/>
      <w:sz w:val="28"/>
      <w:szCs w:val="28"/>
    </w:rPr>
  </w:style>
  <w:style w:type="paragraph" w:styleId="413" w:customStyle="1">
    <w:name w:val="Название объекта4"/>
    <w:basedOn w:val="Normal"/>
    <w:qFormat/>
    <w:pPr>
      <w:suppressLineNumbers/>
      <w:spacing w:before="120" w:after="120"/>
    </w:pPr>
    <w:rPr>
      <w:rFonts w:cs="Noto Sans Devanagari"/>
      <w:i/>
      <w:iCs/>
      <w:sz w:val="24"/>
    </w:rPr>
  </w:style>
  <w:style w:type="paragraph" w:styleId="414"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hanging="0"/>
    </w:pPr>
    <w:rPr>
      <w:sz w:val="16"/>
    </w:rPr>
  </w:style>
  <w:style w:type="paragraph" w:styleId="2110" w:customStyle="1">
    <w:name w:val="Основной текст с отступом 21"/>
    <w:basedOn w:val="Normal"/>
    <w:qFormat/>
    <w:pPr>
      <w:ind w:firstLine="709"/>
      <w:jc w:val="both"/>
    </w:pPr>
    <w:rPr>
      <w:sz w:val="28"/>
    </w:rPr>
  </w:style>
  <w:style w:type="paragraph" w:styleId="316"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6"/>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34"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35" w:customStyle="1">
    <w:name w:val="Содержимое таблицы"/>
    <w:basedOn w:val="Normal"/>
    <w:qFormat/>
    <w:pPr>
      <w:widowControl w:val="false"/>
      <w:suppressLineNumbers/>
    </w:pPr>
    <w:rPr/>
  </w:style>
  <w:style w:type="paragraph" w:styleId="Style36" w:customStyle="1">
    <w:name w:val="Заголовок таблицы"/>
    <w:basedOn w:val="Style35"/>
    <w:qFormat/>
    <w:pPr>
      <w:jc w:val="center"/>
    </w:pPr>
    <w:rPr>
      <w:b/>
      <w:bCs/>
    </w:rPr>
  </w:style>
  <w:style w:type="paragraph" w:styleId="Style37" w:customStyle="1">
    <w:name w:val="Содержимое врезки"/>
    <w:basedOn w:val="Style23"/>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5" w:customStyle="1">
    <w:name w:val="Стиль4"/>
    <w:basedOn w:val="Normal"/>
    <w:qFormat/>
    <w:pPr>
      <w:ind w:firstLine="567"/>
      <w:jc w:val="both"/>
    </w:pPr>
    <w:rPr>
      <w:color w:val="0000FF"/>
      <w:sz w:val="24"/>
    </w:rPr>
  </w:style>
  <w:style w:type="paragraph" w:styleId="Style38" w:customStyle="1">
    <w:name w:val="Арсенал"/>
    <w:basedOn w:val="Normal"/>
    <w:qFormat/>
    <w:pPr>
      <w:widowControl w:val="false"/>
      <w:jc w:val="both"/>
    </w:pPr>
    <w:rPr>
      <w:bCs/>
      <w:sz w:val="24"/>
    </w:rPr>
  </w:style>
  <w:style w:type="paragraph" w:styleId="225" w:customStyle="1">
    <w:name w:val="Основной текст с отступом 22"/>
    <w:basedOn w:val="Normal"/>
    <w:qFormat/>
    <w:pPr>
      <w:spacing w:lineRule="auto" w:line="480" w:before="0" w:after="120"/>
      <w:ind w:left="283" w:hanging="0"/>
    </w:pPr>
    <w:rPr>
      <w:rFonts w:eastAsia="Calibri"/>
      <w:sz w:val="24"/>
    </w:rPr>
  </w:style>
  <w:style w:type="paragraph" w:styleId="226" w:customStyle="1">
    <w:name w:val="Основной текст (2)"/>
    <w:basedOn w:val="Normal"/>
    <w:qFormat/>
    <w:pPr>
      <w:widowControl w:val="false"/>
      <w:shd w:val="clear" w:color="auto" w:fill="FFFFFF"/>
    </w:pPr>
    <w:rPr>
      <w:sz w:val="26"/>
      <w:szCs w:val="26"/>
    </w:rPr>
  </w:style>
  <w:style w:type="paragraph" w:styleId="2111"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left="283" w:firstLine="567"/>
      <w:jc w:val="both"/>
    </w:pPr>
    <w:rPr>
      <w:rFonts w:ascii="Times New Roman" w:hAnsi="Times New Roman" w:eastAsia="Calibri"/>
    </w:rPr>
  </w:style>
  <w:style w:type="paragraph" w:styleId="128" w:customStyle="1">
    <w:name w:val="Основной текст1"/>
    <w:basedOn w:val="Normal"/>
    <w:uiPriority w:val="67"/>
    <w:qFormat/>
    <w:pPr>
      <w:spacing w:before="0" w:after="120"/>
      <w:ind w:left="283" w:firstLine="567"/>
      <w:jc w:val="both"/>
    </w:pPr>
    <w:rPr>
      <w:rFonts w:ascii="Times New Roman" w:hAnsi="Times New Roman" w:eastAsia="Calibri"/>
      <w:sz w:val="24"/>
      <w:lang w:bidi="hi-IN"/>
    </w:rPr>
  </w:style>
  <w:style w:type="paragraph" w:styleId="416"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39" w:customStyle="1">
    <w:name w:val="Текст в заданном формате"/>
    <w:basedOn w:val="Normal"/>
    <w:qFormat/>
    <w:pPr/>
    <w:rPr>
      <w:rFonts w:ascii="Liberation Mono" w:hAnsi="Liberation Mono" w:eastAsia="Liberation Mono" w:cs="Liberation Mono"/>
      <w:sz w:val="20"/>
      <w:szCs w:val="20"/>
    </w:rPr>
  </w:style>
  <w:style w:type="paragraph" w:styleId="417"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Style40"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2">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8254</TotalTime>
  <Application>LibreOffice/7.4.1.2$Linux_X86_64 LibreOffice_project/3c58a8f3a960df8bc8fd77b461821e42c061c5f0</Application>
  <AppVersion>15.0000</AppVersion>
  <Pages>25</Pages>
  <Words>4965</Words>
  <Characters>40806</Characters>
  <CharactersWithSpaces>45021</CharactersWithSpaces>
  <Paragraphs>900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2024-03-15T17:54:00Z</dcterms:created>
  <dc:creator>Gpn_gor3</dc:creator>
  <dc:description/>
  <dc:language>ru-RU</dc:language>
  <cp:lastModifiedBy/>
  <dcterms:modified xsi:type="dcterms:W3CDTF">2025-06-24T16:30:44Z</dcterms:modified>
  <cp:revision>3066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