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Style22"/>
              <w:widowControl w:val="false"/>
              <w:tabs>
                <w:tab w:val="clear" w:pos="720"/>
                <w:tab w:val="left" w:pos="2115" w:leader="none"/>
              </w:tabs>
              <w:spacing w:lineRule="auto" w:line="360"/>
              <w:ind w:left="-284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left="-215" w:firstLine="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left="-142" w:right="-144" w:firstLine="567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Style22"/>
              <w:widowControl w:val="false"/>
              <w:spacing w:lineRule="auto" w:line="360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Style22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16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.03.2025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75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17.03.2025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noVBand="1" w:val="04a0" w:noHBand="0" w:lastColumn="0" w:firstColumn="1" w:lastRow="0" w:firstRow="1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 w:hanging="0"/>
              <w:jc w:val="center"/>
              <w:rPr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fill="auto" w:val="clear"/>
              </w:rPr>
              <w:t>Не прогнозируются.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1.1. Метеорологическая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Стабильная.</w:t>
      </w: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 xml:space="preserve"> 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sz w:val="28"/>
          <w:szCs w:val="28"/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1.3. Радиационная и химическая обстановка.</w:t>
      </w:r>
    </w:p>
    <w:p>
      <w:pPr>
        <w:pStyle w:val="126"/>
        <w:ind w:firstLine="56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  <w:shd w:fill="auto" w:val="clear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1.4. Гидрологическая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реке Обь, наблюдается участок открытой воды от Новосибирской ГЭС протяжённостью 74 км.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Функционирование ГЭС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Новосибирская ГЭС работает в штатном режиме. Средний уровень воды в Новосибирском водохранилище составил 110,2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  <w:lang w:val="en-US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мБС (Балтийской системы измерений), сброс 1100 м³/с, приток 460 м³/с. Уровень воды в реке Обь в районе г. Новосибирска находится на отметке 1 см.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auto" w:val="clear"/>
        </w:rPr>
      </w:pPr>
      <w:r>
        <w:rPr>
          <w:sz w:val="28"/>
          <w:szCs w:val="28"/>
          <w:shd w:fill="auto" w:val="clear"/>
        </w:rPr>
      </w:r>
    </w:p>
    <w:tbl>
      <w:tblPr>
        <w:tblW w:w="9289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842"/>
        <w:gridCol w:w="1133"/>
        <w:gridCol w:w="1560"/>
        <w:gridCol w:w="1559"/>
        <w:gridCol w:w="1777"/>
      </w:tblGrid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Пункт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наблюдения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Критические</w:t>
            </w:r>
          </w:p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отметки</w:t>
            </w:r>
          </w:p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(см)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Уровень воды (см) над «0»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графика на 16.03.2025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Изменение уровня воды за сутки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(+/-)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Ледовые явления</w:t>
            </w:r>
          </w:p>
        </w:tc>
      </w:tr>
      <w:tr>
        <w:trPr>
          <w:trHeight w:val="219" w:hRule="atLeast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вдхр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Спирино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280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-7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>
          <w:trHeight w:val="210" w:hRule="atLeast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Новосибирск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500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-3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Забереги остаточные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Маслянино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520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+1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Ст. Искитим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480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99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-1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Промышленная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242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Кусьмень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760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Кайлы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157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Берёзовка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940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184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Пихтовка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659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141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Крещенка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1048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279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+1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Чумаково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267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Куйбышев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-41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Северное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750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Венгерово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730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78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/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Верх-Тарка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820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87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>
          <w:trHeight w:val="243" w:hRule="atLeast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Кыштовка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950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92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>
          <w:trHeight w:val="70" w:hRule="atLeast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Верх-Майзас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813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186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Ледостав</w:t>
            </w:r>
          </w:p>
        </w:tc>
      </w:tr>
      <w:tr>
        <w:trPr>
          <w:trHeight w:val="51" w:hRule="atLeast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Гавриловский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480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37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  <w:tr>
        <w:trPr>
          <w:trHeight w:val="321" w:hRule="atLeast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Черновка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0" w:firstLine="45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996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318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-1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eastAsia="Arial" w:cs="Arial" w:ascii="Times New Roman" w:hAnsi="Times New Roman" w:cstheme="minorBidi" w:eastAsiaTheme="minorEastAsia"/>
                <w:sz w:val="24"/>
                <w:szCs w:val="24"/>
                <w:shd w:fill="auto" w:val="clear"/>
                <w:lang w:eastAsia="ar-SA"/>
              </w:rPr>
              <w:t>-</w:t>
            </w:r>
          </w:p>
        </w:tc>
      </w:tr>
    </w:tbl>
    <w:p>
      <w:pPr>
        <w:pStyle w:val="Normal"/>
        <w:ind w:firstLine="567"/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1.5. Геомагнитная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1.7. Санитарно-эпидемическая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1.8. Эпизоотическая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 xml:space="preserve">С 01.02.2025г. по 01.04.2025г. на территории поселка Троицкий Кочковского района установлены ограничительные мероприятия (карантин) по бешенству.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С 04.02.2025 по 04.04.2025 на территории деревни Волово Татарского муниципального округа, а также деревни Александровка Маслянинского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1.9. Пожарная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За прошедшие сутки на территории области зарегистрировано 22 техногенных пожара </w:t>
      </w:r>
      <w:r>
        <w:rPr>
          <w:rFonts w:eastAsia="Arial" w:cs="Times New Roman" w:ascii="Times New Roman" w:hAnsi="Times New Roman"/>
          <w:color w:val="000000"/>
          <w:sz w:val="28"/>
          <w:szCs w:val="28"/>
          <w:shd w:fill="auto" w:val="clear"/>
        </w:rPr>
        <w:t xml:space="preserve">(г. Новосибирск: Первомайский, Кировский (2),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</w:rPr>
        <w:t xml:space="preserve">Октябрьский (2), Заельцовский, Ленинский, Дзержинский, Первомайский  </w:t>
      </w: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 xml:space="preserve">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</w:rPr>
        <w:t>районы,</w:t>
      </w: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 xml:space="preserve">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</w:rPr>
        <w:t>Новосибирский район: п. Воробьевский, снт "Электрик", с. Толмачево,</w:t>
      </w: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 xml:space="preserve">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</w:rPr>
        <w:t xml:space="preserve">г. Бердск, Татарский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</w:rPr>
        <w:t>муниципальный округ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</w:rPr>
        <w:t xml:space="preserve">: г. Татарск, с. Новопервомайское, </w:t>
      </w: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 xml:space="preserve"> </w:t>
      </w:r>
      <w:r>
        <w:rPr>
          <w:rFonts w:eastAsia="Arial"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</w:rPr>
        <w:t>Коченевский район: ст Лесная Поляна, р.п. Коченево, Кочковский район, с. Жуланка, Черепановский район, г. Черепаново, Болотнинский район, г. Болотное, Здвинский район, с. Верх-Каргат, Колыванский район, п. Рыбачий, Каргатский район, г. Каргат)</w:t>
      </w: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 xml:space="preserve"> </w:t>
      </w:r>
      <w:r>
        <w:rPr>
          <w:rFonts w:eastAsia="Arial" w:cs="Times New Roman" w:ascii="Times New Roman" w:hAnsi="Times New Roman"/>
          <w:color w:val="000000"/>
          <w:sz w:val="28"/>
          <w:szCs w:val="28"/>
          <w:shd w:fill="auto" w:val="clear"/>
        </w:rPr>
        <w:t xml:space="preserve"> 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з них 12 в жилом секторе, </w:t>
      </w: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в результате которых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погибших нет, 3 человека травмировано.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1.10. Обстановка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rFonts w:ascii="Times New Roman" w:hAnsi="Times New Roman" w:eastAsia="Tahoma" w:cs="Times New Roman"/>
          <w:bCs/>
          <w:color w:val="000000"/>
          <w:sz w:val="28"/>
          <w:szCs w:val="28"/>
          <w:highlight w:val="none"/>
          <w:shd w:fill="auto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1.12. Обстановка на водных объектах.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На территории области функционирует 2 ледовые переправы в Ордынском районе: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- «н.п. Спирино - н.п. Чингис», грузоподъемностью 10 тонн;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- «р.п. Ордынское - с. Нижнекаменка», грузоподъемностью 10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rFonts w:ascii="Times New Roman" w:hAnsi="Times New Roman" w:eastAsia="Tahoma" w:cs="Times New Roman"/>
          <w:bCs/>
          <w:color w:val="000000"/>
          <w:sz w:val="28"/>
          <w:szCs w:val="28"/>
          <w:highlight w:val="none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FFFF00" w:val="clear"/>
          <w:lang w:bidi="hi-IN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/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/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/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1.13. Обстановка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На дорогах области за прошедшие сутки зарегистрировано 2 ДТП, в результате которых погибших нет</w:t>
      </w:r>
      <w:r>
        <w:rPr>
          <w:rFonts w:eastAsia="Times New Roman" w:cs="Times New Roman" w:ascii="Times New Roman" w:hAnsi="Times New Roman"/>
          <w:bCs/>
          <w:color w:val="000000"/>
          <w:sz w:val="26"/>
          <w:szCs w:val="26"/>
          <w:shd w:fill="auto" w:val="clear"/>
          <w:lang w:eastAsia="ru-RU"/>
        </w:rPr>
        <w:t>, 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человека травмировано.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Автомобильные дороги в проезжем состоянии.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</w:t>
      </w:r>
      <w:bookmarkStart w:id="0" w:name="_Hlk133589652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Переменная облачность, преимущественно без осадков, по западу местами небольшие осадки в виде мокрого снега и дождя, гололедные явления. На дорогах местами гололедица.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Ветер южный ночью 4-9 м/с, местами порывы до14 м/с, днем 6-11 местами порывы до 16 м/с.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 ночью -4, +1°С, местами до -9°С, днём +3, +8°С.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Метеоусловия не будут способствовать накоплению вредных примесей в воздухе города. Общий уровень загрязнения сохранится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Сброс воды из Новосибирского водохранилища составит 1100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tabs>
          <w:tab w:val="clear" w:pos="720"/>
          <w:tab w:val="left" w:pos="0" w:leader="none"/>
        </w:tabs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Магнитное поле Земли возможно неустойчивое. Ухудшение условий КВ-радиосвязи возможно в отдельные часы суток.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2.5. Прогноз сейсмической обстановки.</w:t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2.6. Санитарно-эпидемический прогноз.</w:t>
      </w:r>
      <w:bookmarkStart w:id="7" w:name="_Hlk78032653"/>
      <w:bookmarkEnd w:id="7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2.7. Прогноз эпизоотической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Повышен риск заболеваемости бешенством на территории деревни Волово Татарского муниципального округа, поселка Троицкий Кочковского района, деревни Александровка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Маслянинского муниципального округа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shd w:val="clear" w:color="auto" w:fill="FFFFFF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2.8. Прогноз пожарной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случаи нарушения электроснабжения связанные с  перегрузкой электросетей и выходом из строя трансформаторных подстанций. По западу области риск возрастает в связи с прогнозируемыми осадками в виде мокрого снега и гололедными явлениями  связанных с повреждением (провисанием) линий связи и электропередач.</w:t>
      </w:r>
    </w:p>
    <w:p>
      <w:pPr>
        <w:pStyle w:val="Normal"/>
        <w:jc w:val="both"/>
        <w:rPr>
          <w:rFonts w:ascii="Times New Roman" w:hAnsi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2.10. Прогноз обстановки на объектах ЖКХ.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2.11.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Риск возможного схода снега и наледевых образований с крыш зданий и сооружений.</w:t>
      </w:r>
    </w:p>
    <w:p>
      <w:pPr>
        <w:pStyle w:val="Normal"/>
        <w:ind w:right="-2" w:firstLine="720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shd w:fill="auto" w:val="clear"/>
          <w:lang w:eastAsia="ru-RU"/>
        </w:rPr>
        <w:t xml:space="preserve">В связи с переходом среднесуточных температур через ноль значительно увеличивается  риск возникновения несчастных случаев, а также причинения материального ущерба имуществу  обусловленных сходом снежных масс и наледей с крыш зданий, особенно при положительных температурах воздуха. </w:t>
      </w:r>
    </w:p>
    <w:p>
      <w:pPr>
        <w:pStyle w:val="Normal"/>
        <w:ind w:right="-2" w:firstLine="720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bCs/>
          <w:sz w:val="28"/>
          <w:szCs w:val="28"/>
          <w:shd w:fill="auto" w:val="clear"/>
          <w:lang w:eastAsia="ru-RU"/>
        </w:rPr>
        <w:t>По области проводятся мероприятия по обследованию и очистке крыш зданий и сооружений.</w:t>
      </w:r>
    </w:p>
    <w:p>
      <w:pPr>
        <w:pStyle w:val="Normal"/>
        <w:ind w:right="-2" w:firstLine="720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bCs/>
          <w:sz w:val="28"/>
          <w:szCs w:val="28"/>
          <w:shd w:fill="auto" w:val="clear"/>
          <w:lang w:eastAsia="ru-RU"/>
        </w:rPr>
        <w:t xml:space="preserve"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>
      <w:pPr>
        <w:pStyle w:val="Normal"/>
        <w:ind w:right="-2" w:firstLine="720"/>
        <w:jc w:val="both"/>
        <w:rPr>
          <w:rFonts w:ascii="Times New Roman" w:hAnsi="Times New Roman" w:cs="Times New Roman"/>
          <w:b/>
          <w:b/>
          <w:bCs/>
          <w:color w:val="000000"/>
          <w:sz w:val="28"/>
          <w:szCs w:val="28"/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/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8" w:name="_Hlk122957635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2.12. Прогноз происшествий на водных объектах</w:t>
      </w:r>
      <w:bookmarkEnd w:id="8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возрастает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sz w:val="28"/>
          <w:szCs w:val="28"/>
          <w:highlight w:val="none"/>
          <w:shd w:fill="auto" w:val="clear"/>
        </w:rPr>
      </w:pPr>
      <w:r>
        <w:rPr>
          <w:sz w:val="28"/>
          <w:szCs w:val="2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2.13. Прогноз обстановки на дорогах.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Осадки в виде мокрого снега и дождя, гололедица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  <w:bookmarkStart w:id="9" w:name="_GoBack"/>
      <w:bookmarkEnd w:id="9"/>
    </w:p>
    <w:p>
      <w:pPr>
        <w:pStyle w:val="Normal"/>
        <w:ind w:firstLine="567"/>
        <w:jc w:val="both"/>
        <w:rPr>
          <w:sz w:val="32"/>
          <w:szCs w:val="32"/>
          <w:highlight w:val="none"/>
          <w:shd w:fill="auto" w:val="clear"/>
        </w:rPr>
      </w:pPr>
      <w:r>
        <w:rPr>
          <w:sz w:val="32"/>
          <w:szCs w:val="32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10" w:name="_Hlk84255620"/>
      <w:bookmarkStart w:id="11" w:name="_Hlk136875242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 Рекомендованные превентивные мероприятия</w:t>
      </w:r>
      <w:bookmarkEnd w:id="10"/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3.1.9. В условиях гололедицы обеспечить своевременное реагир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).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лед водных объектов.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3.2.6.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highlight w:val="none"/>
          <w:shd w:fill="auto" w:val="clear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3.3. По риску возникновения техногенных пожаров.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shd w:fill="auto" w:val="clear"/>
        </w:rPr>
        <w:t>3.4. По риску возникновения аварий на ТЭК и ЖКХ.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Style22"/>
        <w:ind w:firstLine="567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Style22"/>
        <w:ind w:firstLine="567"/>
        <w:rPr>
          <w:rFonts w:ascii="Times New Roman" w:hAnsi="Times New Roman"/>
          <w:highlight w:val="none"/>
          <w:shd w:fill="auto" w:val="clear"/>
        </w:rPr>
      </w:pPr>
      <w:r>
        <w:rPr>
          <w:rFonts w:ascii="Times New Roman" w:hAnsi="Times New Roman"/>
          <w:shd w:fill="auto" w:val="clear"/>
        </w:rPr>
      </w:r>
    </w:p>
    <w:p>
      <w:pPr>
        <w:pStyle w:val="Style22"/>
        <w:ind w:firstLine="567"/>
        <w:rPr>
          <w:rFonts w:ascii="Times New Roman" w:hAnsi="Times New Roman"/>
          <w:highlight w:val="none"/>
          <w:shd w:fill="auto" w:val="clear"/>
        </w:rPr>
      </w:pPr>
      <w:r>
        <w:rPr>
          <w:rFonts w:ascii="Times New Roman" w:hAnsi="Times New Roman"/>
          <w:shd w:fill="auto" w:val="clear"/>
        </w:rPr>
      </w:r>
    </w:p>
    <w:p>
      <w:pPr>
        <w:pStyle w:val="Style22"/>
        <w:ind w:firstLine="567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2" w:name="_Hlk163747752"/>
      <w:bookmarkEnd w:id="12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</w:t>
      </w:r>
      <w: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2577465</wp:posOffset>
            </wp:positionH>
            <wp:positionV relativeFrom="paragraph">
              <wp:posOffset>149860</wp:posOffset>
            </wp:positionV>
            <wp:extent cx="788035" cy="673735"/>
            <wp:effectExtent l="0" t="0" r="0" b="0"/>
            <wp:wrapNone/>
            <wp:docPr id="2" name="Изображение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106" t="-122" r="-106" b="-1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" cy="673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полковник вн. службы                                                             А.Н. Савицкий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Авдеева Ю. А.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/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516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alibri">
    <w:charset w:val="01"/>
    <w:family w:val="roman"/>
    <w:pitch w:val="variable"/>
  </w:font>
  <w:font w:name="Noto Sans Devanagari">
    <w:charset w:val="01"/>
    <w:family w:val="roman"/>
    <w:pitch w:val="variable"/>
  </w:font>
  <w:font w:name="Times New Roman CYR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0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0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5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5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2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2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2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Style7" w:customStyle="1">
    <w:name w:val="Символ концевой сноски"/>
    <w:qFormat/>
    <w:rsid w:val="009c563d"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1"/>
    <w:qFormat/>
    <w:rsid w:val="009c563d"/>
    <w:rPr/>
  </w:style>
  <w:style w:type="character" w:styleId="1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5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2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2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2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9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10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1" w:customStyle="1">
    <w:name w:val="Цитата 2 Знак"/>
    <w:link w:val="Quote"/>
    <w:uiPriority w:val="29"/>
    <w:qFormat/>
    <w:rsid w:val="009c563d"/>
    <w:rPr>
      <w:i/>
    </w:rPr>
  </w:style>
  <w:style w:type="character" w:styleId="Style11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2" w:customStyle="1">
    <w:name w:val="Текст сноски Знак"/>
    <w:uiPriority w:val="99"/>
    <w:qFormat/>
    <w:rsid w:val="009c563d"/>
    <w:rPr>
      <w:sz w:val="18"/>
    </w:rPr>
  </w:style>
  <w:style w:type="character" w:styleId="Style13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1" w:customStyle="1">
    <w:name w:val="Основной шрифт абзаца9"/>
    <w:qFormat/>
    <w:rsid w:val="009c563d"/>
    <w:rPr/>
  </w:style>
  <w:style w:type="character" w:styleId="84" w:customStyle="1">
    <w:name w:val="Основной шрифт абзаца8"/>
    <w:qFormat/>
    <w:rsid w:val="009c563d"/>
    <w:rPr/>
  </w:style>
  <w:style w:type="character" w:styleId="710" w:customStyle="1">
    <w:name w:val="Основной шрифт абзаца7"/>
    <w:qFormat/>
    <w:rsid w:val="009c563d"/>
    <w:rPr/>
  </w:style>
  <w:style w:type="character" w:styleId="610" w:customStyle="1">
    <w:name w:val="Основной шрифт абзаца6"/>
    <w:qFormat/>
    <w:rsid w:val="009c563d"/>
    <w:rPr/>
  </w:style>
  <w:style w:type="character" w:styleId="51" w:customStyle="1">
    <w:name w:val="Основной шрифт абзаца5"/>
    <w:qFormat/>
    <w:rsid w:val="009c563d"/>
    <w:rPr/>
  </w:style>
  <w:style w:type="character" w:styleId="410" w:customStyle="1">
    <w:name w:val="Основной шрифт абзаца4"/>
    <w:qFormat/>
    <w:rsid w:val="009c563d"/>
    <w:rPr/>
  </w:style>
  <w:style w:type="character" w:styleId="310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4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2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5" w:customStyle="1">
    <w:name w:val="Текст примечания Знак"/>
    <w:qFormat/>
    <w:rsid w:val="009c563d"/>
    <w:rPr/>
  </w:style>
  <w:style w:type="character" w:styleId="Style16" w:customStyle="1">
    <w:name w:val="Тема примечания Знак"/>
    <w:qFormat/>
    <w:rsid w:val="009c563d"/>
    <w:rPr>
      <w:b/>
      <w:bCs/>
    </w:rPr>
  </w:style>
  <w:style w:type="character" w:styleId="213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7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8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9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character" w:styleId="Style20">
    <w:name w:val="Hyperlink"/>
    <w:rPr>
      <w:color w:val="000080"/>
      <w:u w:val="single"/>
    </w:rPr>
  </w:style>
  <w:style w:type="paragraph" w:styleId="Style21">
    <w:name w:val="Заголовок"/>
    <w:basedOn w:val="Normal"/>
    <w:next w:val="Style22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2">
    <w:name w:val="Body Text"/>
    <w:basedOn w:val="Normal"/>
    <w:link w:val="Style18"/>
    <w:qFormat/>
    <w:rsid w:val="009c563d"/>
    <w:pPr>
      <w:widowControl w:val="false"/>
      <w:jc w:val="both"/>
    </w:pPr>
    <w:rPr/>
  </w:style>
  <w:style w:type="paragraph" w:styleId="Style23">
    <w:name w:val="List"/>
    <w:basedOn w:val="Style22"/>
    <w:qFormat/>
    <w:rsid w:val="009c563d"/>
    <w:pPr/>
    <w:rPr>
      <w:rFonts w:cs="Mangal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6">
    <w:name w:val="Title"/>
    <w:basedOn w:val="Normal"/>
    <w:next w:val="Style22"/>
    <w:link w:val="Style9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Style26"/>
    <w:qFormat/>
    <w:rsid w:val="009c563d"/>
    <w:pPr/>
    <w:rPr/>
  </w:style>
  <w:style w:type="paragraph" w:styleId="112" w:customStyle="1">
    <w:name w:val="Заголовок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Style27">
    <w:name w:val="Endnote Text"/>
    <w:basedOn w:val="Normal"/>
    <w:link w:val="Style13"/>
    <w:uiPriority w:val="99"/>
    <w:semiHidden/>
    <w:unhideWhenUsed/>
    <w:qFormat/>
    <w:rsid w:val="009c563d"/>
    <w:pPr/>
    <w:rPr/>
  </w:style>
  <w:style w:type="paragraph" w:styleId="Annotation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Annotation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Style28">
    <w:name w:val="Footnote Text"/>
    <w:basedOn w:val="Normal"/>
    <w:link w:val="Style12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85">
    <w:name w:val="TOC 8"/>
    <w:basedOn w:val="Normal"/>
    <w:next w:val="Normal"/>
    <w:uiPriority w:val="39"/>
    <w:unhideWhenUsed/>
    <w:qFormat/>
    <w:rsid w:val="009c563d"/>
    <w:pPr>
      <w:spacing w:before="0" w:after="57"/>
      <w:ind w:left="1984" w:hanging="0"/>
    </w:pPr>
    <w:rPr/>
  </w:style>
  <w:style w:type="paragraph" w:styleId="Style29">
    <w:name w:val="Колонтитул"/>
    <w:basedOn w:val="Normal"/>
    <w:qFormat/>
    <w:pPr/>
    <w:rPr/>
  </w:style>
  <w:style w:type="paragraph" w:styleId="Style30">
    <w:name w:val="Header"/>
    <w:basedOn w:val="Style29"/>
    <w:qFormat/>
    <w:rsid w:val="009c563d"/>
    <w:pPr/>
    <w:rPr/>
  </w:style>
  <w:style w:type="paragraph" w:styleId="92">
    <w:name w:val="TOC 9"/>
    <w:basedOn w:val="Normal"/>
    <w:next w:val="Normal"/>
    <w:uiPriority w:val="39"/>
    <w:unhideWhenUsed/>
    <w:qFormat/>
    <w:rsid w:val="009c563d"/>
    <w:pPr>
      <w:spacing w:before="0" w:after="57"/>
      <w:ind w:left="2268" w:hanging="0"/>
    </w:pPr>
    <w:rPr/>
  </w:style>
  <w:style w:type="paragraph" w:styleId="711">
    <w:name w:val="TOC 7"/>
    <w:basedOn w:val="Normal"/>
    <w:next w:val="Normal"/>
    <w:uiPriority w:val="39"/>
    <w:unhideWhenUsed/>
    <w:qFormat/>
    <w:rsid w:val="009c563d"/>
    <w:pPr>
      <w:spacing w:before="0" w:after="57"/>
      <w:ind w:left="1701" w:hanging="0"/>
    </w:pPr>
    <w:rPr/>
  </w:style>
  <w:style w:type="paragraph" w:styleId="113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611">
    <w:name w:val="TOC 6"/>
    <w:basedOn w:val="Normal"/>
    <w:next w:val="Normal"/>
    <w:uiPriority w:val="39"/>
    <w:unhideWhenUsed/>
    <w:qFormat/>
    <w:rsid w:val="009c563d"/>
    <w:pPr>
      <w:spacing w:before="0" w:after="57"/>
      <w:ind w:left="1417" w:hanging="0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311">
    <w:name w:val="TOC 3"/>
    <w:basedOn w:val="Normal"/>
    <w:next w:val="Normal"/>
    <w:uiPriority w:val="39"/>
    <w:unhideWhenUsed/>
    <w:qFormat/>
    <w:rsid w:val="009c563d"/>
    <w:pPr>
      <w:spacing w:before="0" w:after="57"/>
      <w:ind w:left="567" w:hanging="0"/>
    </w:pPr>
    <w:rPr/>
  </w:style>
  <w:style w:type="paragraph" w:styleId="214">
    <w:name w:val="TOC 2"/>
    <w:basedOn w:val="Normal"/>
    <w:next w:val="Normal"/>
    <w:uiPriority w:val="39"/>
    <w:unhideWhenUsed/>
    <w:qFormat/>
    <w:rsid w:val="009c563d"/>
    <w:pPr>
      <w:spacing w:before="0" w:after="57"/>
      <w:ind w:left="283" w:hanging="0"/>
    </w:pPr>
    <w:rPr/>
  </w:style>
  <w:style w:type="paragraph" w:styleId="411">
    <w:name w:val="TOC 4"/>
    <w:basedOn w:val="Normal"/>
    <w:next w:val="Normal"/>
    <w:uiPriority w:val="39"/>
    <w:unhideWhenUsed/>
    <w:qFormat/>
    <w:rsid w:val="009c563d"/>
    <w:pPr>
      <w:spacing w:before="0" w:after="57"/>
      <w:ind w:left="850" w:hanging="0"/>
    </w:pPr>
    <w:rPr/>
  </w:style>
  <w:style w:type="paragraph" w:styleId="510">
    <w:name w:val="TOC 5"/>
    <w:basedOn w:val="Normal"/>
    <w:next w:val="Normal"/>
    <w:uiPriority w:val="39"/>
    <w:unhideWhenUsed/>
    <w:qFormat/>
    <w:rsid w:val="009c563d"/>
    <w:pPr>
      <w:spacing w:before="0" w:after="57"/>
      <w:ind w:left="1134" w:hanging="0"/>
    </w:pPr>
    <w:rPr/>
  </w:style>
  <w:style w:type="paragraph" w:styleId="Style31">
    <w:name w:val="Footer"/>
    <w:basedOn w:val="Normal"/>
    <w:link w:val="Style17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tyle32">
    <w:name w:val="Subtitle"/>
    <w:basedOn w:val="Normal"/>
    <w:next w:val="Normal"/>
    <w:link w:val="Style10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4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5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2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2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2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1"/>
    <w:uiPriority w:val="29"/>
    <w:qFormat/>
    <w:rsid w:val="009c563d"/>
    <w:pPr>
      <w:ind w:left="720" w:right="720" w:hanging="0"/>
    </w:pPr>
    <w:rPr>
      <w:i/>
    </w:rPr>
  </w:style>
  <w:style w:type="paragraph" w:styleId="IntenseQuote">
    <w:name w:val="Intense Quote"/>
    <w:basedOn w:val="Normal"/>
    <w:next w:val="Normal"/>
    <w:link w:val="Style11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 w:hanging="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left="851" w:firstLine="709"/>
      <w:jc w:val="both"/>
    </w:pPr>
    <w:rPr>
      <w:sz w:val="28"/>
    </w:rPr>
  </w:style>
  <w:style w:type="paragraph" w:styleId="1101" w:customStyle="1">
    <w:name w:val="Заголовок110"/>
    <w:basedOn w:val="Normal"/>
    <w:next w:val="Style22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5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2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left="720" w:hanging="0"/>
      <w:contextualSpacing/>
    </w:pPr>
    <w:rPr>
      <w:sz w:val="24"/>
      <w:szCs w:val="24"/>
    </w:rPr>
  </w:style>
  <w:style w:type="paragraph" w:styleId="116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7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3" w:customStyle="1">
    <w:name w:val="Заголовок7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4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5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3" w:customStyle="1">
    <w:name w:val="Заголовок6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4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5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2" w:customStyle="1">
    <w:name w:val="Заголовок5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3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3" w:customStyle="1">
    <w:name w:val="Заголовок3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4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5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6" w:customStyle="1">
    <w:name w:val="Заголовок2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7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8" w:customStyle="1">
    <w:name w:val="Заголовок1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9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10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3" w:customStyle="1">
    <w:name w:val="Заголовок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4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5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6" w:customStyle="1">
    <w:name w:val="Заголовок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7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8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6" w:customStyle="1">
    <w:name w:val="Заголовок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7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8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6" w:customStyle="1">
    <w:name w:val="Заголовок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7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8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3" w:customStyle="1">
    <w:name w:val="Заголовок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4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4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5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9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0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0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4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right="-360" w:hanging="0"/>
    </w:pPr>
    <w:rPr>
      <w:sz w:val="16"/>
    </w:rPr>
  </w:style>
  <w:style w:type="paragraph" w:styleId="2110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1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6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4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7" w:customStyle="1">
    <w:name w:val="Основной текст 31"/>
    <w:basedOn w:val="Normal"/>
    <w:qFormat/>
    <w:rsid w:val="009c563d"/>
    <w:pPr/>
    <w:rPr>
      <w:sz w:val="28"/>
    </w:rPr>
  </w:style>
  <w:style w:type="paragraph" w:styleId="125" w:customStyle="1">
    <w:name w:val="Стиль1"/>
    <w:basedOn w:val="316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33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6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34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35" w:customStyle="1">
    <w:name w:val="Заголовок таблицы"/>
    <w:basedOn w:val="Style34"/>
    <w:qFormat/>
    <w:rsid w:val="009c563d"/>
    <w:pPr>
      <w:jc w:val="center"/>
    </w:pPr>
    <w:rPr>
      <w:b/>
      <w:bCs/>
    </w:rPr>
  </w:style>
  <w:style w:type="paragraph" w:styleId="Style36" w:customStyle="1">
    <w:name w:val="Содержимое врезки"/>
    <w:basedOn w:val="Style22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6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37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5" w:customStyle="1">
    <w:name w:val="Основной текст с отступом 22"/>
    <w:basedOn w:val="Normal"/>
    <w:qFormat/>
    <w:rsid w:val="009c563d"/>
    <w:pPr>
      <w:spacing w:lineRule="auto" w:line="480" w:before="0" w:after="120"/>
      <w:ind w:left="283" w:hanging="0"/>
    </w:pPr>
    <w:rPr>
      <w:rFonts w:eastAsia="Calibri"/>
      <w:sz w:val="24"/>
      <w:szCs w:val="24"/>
    </w:rPr>
  </w:style>
  <w:style w:type="paragraph" w:styleId="226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2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7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6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6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6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left="283" w:firstLine="567"/>
      <w:jc w:val="both"/>
    </w:pPr>
    <w:rPr>
      <w:rFonts w:ascii="Times New Roman" w:hAnsi="Times New Roman" w:eastAsia="Calibri" w:cs="Times New Roman"/>
    </w:rPr>
  </w:style>
  <w:style w:type="numbering" w:styleId="Style38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 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<Relationship Id="rId3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F82D94-A6FE-446D-8F67-BFB3660D6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24160</TotalTime>
  <Application>LibreOffice/7.4.1.2$Linux_X86_64 LibreOffice_project/3c58a8f3a960df8bc8fd77b461821e42c061c5f0</Application>
  <AppVersion>15.0000</AppVersion>
  <Pages>16</Pages>
  <Words>2854</Words>
  <Characters>22735</Characters>
  <CharactersWithSpaces>25038</CharactersWithSpaces>
  <Paragraphs>626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2025-03-16T15:44:31Z</dcterms:modified>
  <cp:revision>1960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