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15.05.2025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135-20-3-4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8"/>
          <w:szCs w:val="28"/>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8"/>
          <w:szCs w:val="28"/>
        </w:rPr>
        <w:t>на территории Новосибирской области на 16.05.2025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jc w:val="center"/>
        <w:outlineLvl w:val="0"/>
        <w:rPr>
          <w:rFonts w:ascii="Times New Roman" w:hAnsi="Times New Roman"/>
          <w:color w:val="000000"/>
        </w:rPr>
      </w:pPr>
      <w:r>
        <w:rPr>
          <w:rFonts w:ascii="Times New Roman" w:hAnsi="Times New Roman"/>
          <w:b/>
          <w:color w:val="000000"/>
          <w:sz w:val="28"/>
          <w:szCs w:val="28"/>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0"/>
        <w:gridCol w:w="7794"/>
      </w:tblGrid>
      <w:tr>
        <w:trPr>
          <w:trHeight w:val="715" w:hRule="atLeast"/>
        </w:trPr>
        <w:tc>
          <w:tcPr>
            <w:tcW w:w="206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rPr>
            </w:pPr>
            <w:r>
              <w:rPr>
                <w:rFonts w:ascii="Times New Roman" w:hAnsi="Times New Roman"/>
                <w:color w:val="000000"/>
                <w:sz w:val="28"/>
                <w:szCs w:val="28"/>
              </w:rPr>
              <w:t>Новосибирская область</w:t>
            </w:r>
          </w:p>
        </w:tc>
        <w:tc>
          <w:tcPr>
            <w:tcW w:w="779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rFonts w:ascii="Times New Roman" w:hAnsi="Times New Roman"/>
                <w:color w:val="000000"/>
              </w:rPr>
            </w:pPr>
            <w:r>
              <w:rPr>
                <w:rFonts w:ascii="Times New Roman" w:hAnsi="Times New Roman"/>
                <w:color w:val="000000"/>
                <w:sz w:val="28"/>
                <w:szCs w:val="28"/>
              </w:rPr>
              <w:t>16-19.05 местами сохранится высокая пожароопасность (4 класса).</w:t>
            </w:r>
          </w:p>
        </w:tc>
      </w:tr>
    </w:tbl>
    <w:p>
      <w:pPr>
        <w:pStyle w:val="Normal"/>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8"/>
          <w:szCs w:val="28"/>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yellow"/>
          <w:shd w:fill="FFFFA6" w:val="clear"/>
        </w:rPr>
      </w:pPr>
      <w:r>
        <w:rPr>
          <w:rFonts w:ascii="Times New Roman" w:hAnsi="Times New Roman"/>
          <w:b/>
          <w:bCs/>
          <w:color w:val="000000"/>
          <w:sz w:val="24"/>
          <w:highlight w:val="yellow"/>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rPr>
        <w:t>1.2. Экологическая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lang w:bidi="hi-IN"/>
        </w:rPr>
        <w:t>По данным Службы МОС в г. Новосибирск превышений ПДК нет.</w:t>
      </w:r>
    </w:p>
    <w:p>
      <w:pPr>
        <w:pStyle w:val="Normal"/>
        <w:ind w:firstLine="567"/>
        <w:jc w:val="both"/>
        <w:rPr>
          <w:rFonts w:ascii="Times New Roman" w:hAnsi="Times New Roman"/>
          <w:color w:val="000000"/>
        </w:rPr>
      </w:pPr>
      <w:r>
        <w:rPr>
          <w:rFonts w:ascii="Times New Roman" w:hAnsi="Times New Roman"/>
          <w:color w:val="000000"/>
          <w:sz w:val="28"/>
          <w:szCs w:val="28"/>
          <w:lang w:bidi="hi-IN"/>
        </w:rPr>
        <w:t>По данным КЛМС «Искитим» в гг. Искитим и Бердск превышений ПДК нет.</w:t>
      </w:r>
    </w:p>
    <w:p>
      <w:pPr>
        <w:pStyle w:val="Normal"/>
        <w:ind w:firstLine="567"/>
        <w:jc w:val="both"/>
        <w:rPr>
          <w:rFonts w:ascii="Times New Roman" w:hAnsi="Times New Roman"/>
          <w:b/>
          <w:color w:val="000000"/>
          <w:sz w:val="28"/>
          <w:szCs w:val="28"/>
          <w:highlight w:val="yellow"/>
          <w:shd w:fill="FFFFA6" w:val="clear"/>
        </w:rPr>
      </w:pPr>
      <w:r>
        <w:rPr>
          <w:rFonts w:ascii="Times New Roman" w:hAnsi="Times New Roman"/>
          <w:b/>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8"/>
          <w:szCs w:val="28"/>
          <w:highlight w:val="yellow"/>
        </w:rPr>
      </w:pPr>
      <w:r>
        <w:rPr>
          <w:rFonts w:ascii="Times New Roman" w:hAnsi="Times New Roman"/>
          <w:b/>
          <w:color w:val="000000"/>
          <w:sz w:val="28"/>
          <w:szCs w:val="28"/>
          <w:highlight w:val="yellow"/>
        </w:rPr>
      </w:r>
    </w:p>
    <w:p>
      <w:pPr>
        <w:pStyle w:val="Normal"/>
        <w:ind w:firstLine="567"/>
        <w:jc w:val="both"/>
        <w:rPr>
          <w:rFonts w:ascii="Times New Roman" w:hAnsi="Times New Roman"/>
          <w:b/>
          <w:color w:val="000000"/>
          <w:sz w:val="28"/>
          <w:szCs w:val="28"/>
        </w:rPr>
      </w:pPr>
      <w:r>
        <w:rPr>
          <w:rFonts w:ascii="Times New Roman" w:hAnsi="Times New Roman"/>
          <w:b/>
          <w:color w:val="000000"/>
          <w:sz w:val="28"/>
          <w:szCs w:val="28"/>
        </w:rPr>
      </w:r>
    </w:p>
    <w:p>
      <w:pPr>
        <w:pStyle w:val="Normal"/>
        <w:ind w:firstLine="567"/>
        <w:jc w:val="both"/>
        <w:rPr>
          <w:rFonts w:ascii="Times New Roman" w:hAnsi="Times New Roman"/>
          <w:color w:val="000000"/>
        </w:rPr>
      </w:pPr>
      <w:r>
        <w:rPr>
          <w:rFonts w:ascii="Times New Roman" w:hAnsi="Times New Roman"/>
          <w:b/>
          <w:color w:val="000000"/>
          <w:sz w:val="28"/>
          <w:szCs w:val="28"/>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8"/>
          <w:szCs w:val="28"/>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8"/>
          <w:szCs w:val="28"/>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112,18 мБС (Балтийской системы измерений), сброс 2830 м³/с, приток 3200 м³/с. Уровень воды в реке Обь в районе г. Новосибирска находится на отметке 203 см.</w:t>
      </w:r>
    </w:p>
    <w:p>
      <w:pPr>
        <w:pStyle w:val="Normal"/>
        <w:ind w:firstLine="567"/>
        <w:jc w:val="both"/>
        <w:rPr>
          <w:rFonts w:ascii="Times New Roman" w:hAnsi="Times New Roman"/>
          <w:b/>
          <w:bCs/>
          <w:color w:val="000000"/>
          <w:sz w:val="20"/>
          <w:szCs w:val="20"/>
          <w:highlight w:val="yellow"/>
        </w:rPr>
      </w:pPr>
      <w:r>
        <w:rPr>
          <w:rFonts w:ascii="Times New Roman" w:hAnsi="Times New Roman"/>
          <w:b/>
          <w:bCs/>
          <w:color w:val="000000"/>
          <w:sz w:val="20"/>
          <w:szCs w:val="20"/>
          <w:highlight w:val="yellow"/>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8"/>
          <w:szCs w:val="28"/>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8"/>
          <w:szCs w:val="28"/>
        </w:rPr>
        <w:t>По данным ФГБУ «Западно-Сибирское УГМС» на территории 1 муниципального округа и 2 районов установилась высокая пожароопасность 4-го класса, на остальной территории области - пожароопасность преимущественно 2-го, местами 1-го, 3-го классов.</w:t>
      </w:r>
    </w:p>
    <w:p>
      <w:pPr>
        <w:pStyle w:val="Normal"/>
        <w:ind w:firstLine="560"/>
        <w:jc w:val="both"/>
        <w:rPr>
          <w:rFonts w:ascii="Times New Roman" w:hAnsi="Times New Roman"/>
          <w:color w:val="000000"/>
        </w:rPr>
      </w:pPr>
      <w:r>
        <w:rPr>
          <w:rFonts w:ascii="Times New Roman" w:hAnsi="Times New Roman"/>
          <w:color w:val="000000"/>
          <w:sz w:val="28"/>
          <w:szCs w:val="28"/>
        </w:rPr>
        <w:t>За сутки лесных пожаров не зарегистрировано. Действующих лесных пожаров нет.</w:t>
      </w:r>
    </w:p>
    <w:p>
      <w:pPr>
        <w:pStyle w:val="Normal"/>
        <w:ind w:firstLine="560"/>
        <w:jc w:val="both"/>
        <w:rPr>
          <w:rFonts w:ascii="Times New Roman" w:hAnsi="Times New Roman"/>
          <w:color w:val="000000"/>
        </w:rPr>
      </w:pPr>
      <w:r>
        <w:rPr>
          <w:rFonts w:ascii="Times New Roman" w:hAnsi="Times New Roman"/>
          <w:color w:val="000000"/>
          <w:sz w:val="28"/>
          <w:szCs w:val="28"/>
        </w:rPr>
        <w:t>Государственное автономное учреждение «Новосибирская база авиационной охраны лесов» проводило авиамониторинг территории области по 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0"/>
        <w:jc w:val="both"/>
        <w:rPr>
          <w:rFonts w:ascii="Times New Roman" w:hAnsi="Times New Roman"/>
          <w:color w:val="000000"/>
        </w:rPr>
      </w:pPr>
      <w:r>
        <w:rPr>
          <w:rFonts w:ascii="Times New Roman" w:hAnsi="Times New Roman"/>
          <w:color w:val="000000"/>
          <w:sz w:val="28"/>
          <w:szCs w:val="28"/>
        </w:rPr>
        <w:t>По данным космического мониторинга за сутки на территории области в Коченевском районе зафиксирована 1 термическая точка в 5-ти км зоне, ликвидирована (АППГ - 49, в 5-ти км зоне - 47). Всего с начала года зарегистрировано - 1449 термических точек, из них в 5-ти км зоне - 1164 (АППГ - 589, в 5-ти км зоне - 477).</w:t>
      </w:r>
    </w:p>
    <w:p>
      <w:pPr>
        <w:pStyle w:val="Normal"/>
        <w:ind w:firstLine="567"/>
        <w:jc w:val="both"/>
        <w:rPr>
          <w:rFonts w:ascii="Times New Roman" w:hAnsi="Times New Roman" w:eastAsia="Times New Roman"/>
          <w:color w:val="000000"/>
          <w:sz w:val="28"/>
          <w:szCs w:val="28"/>
          <w:highlight w:val="yellow"/>
          <w:shd w:fill="FFFFA6" w:val="clear"/>
        </w:rPr>
      </w:pPr>
      <w:r>
        <w:rPr>
          <w:rFonts w:eastAsia="Times New Roman" w:ascii="Times New Roman" w:hAnsi="Times New Roman"/>
          <w:color w:val="000000"/>
          <w:sz w:val="28"/>
          <w:szCs w:val="28"/>
          <w:highlight w:val="yellow"/>
          <w:shd w:fill="FFFFA6"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8"/>
          <w:szCs w:val="28"/>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rPr>
        <w:t>Стабильная.</w:t>
      </w:r>
    </w:p>
    <w:p>
      <w:pPr>
        <w:pStyle w:val="Normal"/>
        <w:ind w:firstLine="567"/>
        <w:jc w:val="both"/>
        <w:rPr>
          <w:rFonts w:ascii="Times New Roman" w:hAnsi="Times New Roman"/>
          <w:b/>
          <w:bCs/>
          <w:color w:val="000000"/>
          <w:sz w:val="20"/>
          <w:szCs w:val="20"/>
          <w:shd w:fill="FFFFA6" w:val="clear"/>
        </w:rPr>
      </w:pPr>
      <w:r>
        <w:rPr>
          <w:rFonts w:ascii="Times New Roman" w:hAnsi="Times New Roman"/>
          <w:b/>
          <w:bCs/>
          <w:color w:val="000000"/>
          <w:sz w:val="20"/>
          <w:szCs w:val="20"/>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1.7. Сейсмическая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0"/>
          <w:szCs w:val="20"/>
        </w:rPr>
      </w:pPr>
      <w:r>
        <w:rPr>
          <w:rFonts w:ascii="Times New Roman" w:hAnsi="Times New Roman"/>
          <w:b/>
          <w:bCs/>
          <w:color w:val="000000"/>
          <w:sz w:val="20"/>
          <w:szCs w:val="20"/>
        </w:rPr>
      </w:r>
    </w:p>
    <w:p>
      <w:pPr>
        <w:pStyle w:val="Normal"/>
        <w:ind w:firstLine="567"/>
        <w:jc w:val="both"/>
        <w:rPr>
          <w:rFonts w:ascii="Times New Roman" w:hAnsi="Times New Roman"/>
          <w:color w:val="000000"/>
        </w:rPr>
      </w:pPr>
      <w:r>
        <w:rPr>
          <w:rFonts w:ascii="Times New Roman" w:hAnsi="Times New Roman"/>
          <w:b/>
          <w:color w:val="000000"/>
          <w:sz w:val="28"/>
          <w:szCs w:val="28"/>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rPr>
        <w:t>Стабильная.</w:t>
      </w:r>
    </w:p>
    <w:p>
      <w:pPr>
        <w:pStyle w:val="Normal"/>
        <w:ind w:firstLine="567"/>
        <w:jc w:val="both"/>
        <w:rPr>
          <w:rFonts w:ascii="Times New Roman" w:hAnsi="Times New Roman"/>
          <w:color w:val="000000"/>
          <w:sz w:val="28"/>
          <w:szCs w:val="28"/>
          <w:highlight w:val="yellow"/>
          <w:shd w:fill="FFFFA6" w:val="clear"/>
        </w:rPr>
      </w:pPr>
      <w:r>
        <w:rPr>
          <w:rFonts w:ascii="Times New Roman" w:hAnsi="Times New Roman"/>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eastAsia="Times New Roman" w:ascii="Times New Roman" w:hAnsi="Times New Roman"/>
          <w:color w:val="000000"/>
          <w:sz w:val="28"/>
          <w:szCs w:val="28"/>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8"/>
          <w:szCs w:val="28"/>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8"/>
          <w:szCs w:val="28"/>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8"/>
          <w:szCs w:val="28"/>
          <w:highlight w:val="yellow"/>
          <w:shd w:fill="FFFFA6" w:val="clear"/>
        </w:rPr>
      </w:pPr>
      <w:r>
        <w:rPr>
          <w:rFonts w:ascii="Times New Roman" w:hAnsi="Times New Roman"/>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rPr>
        <w:t>1.10. Пожарная обстановка.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 xml:space="preserve">За прошедшие сутки на территории области зарегистрировано 16 техногенных пожаров, (г. Новосибирск: Заельцовский, Калининский районы, </w:t>
      </w:r>
      <w:r>
        <w:rPr>
          <w:rFonts w:eastAsia="Times New Roman" w:ascii="Times New Roman" w:hAnsi="Times New Roman"/>
          <w:color w:val="000000"/>
          <w:sz w:val="28"/>
          <w:szCs w:val="28"/>
        </w:rPr>
        <w:t>Новосибирский район, с. Верх-Тула (2), п. Кудряшовский, пристань Ягодная, Искитимский район, п. Керамкомбинат, Каргатский район, с. Набережное, Коченевский район, п. Молот, Болотнинский район, г. Болотное</w:t>
      </w:r>
      <w:r>
        <w:rPr>
          <w:rFonts w:ascii="Times New Roman" w:hAnsi="Times New Roman"/>
          <w:color w:val="000000"/>
          <w:sz w:val="28"/>
          <w:szCs w:val="28"/>
        </w:rPr>
        <w:t>) из них в жилом секторе 6, погибших и травмированных нет.</w:t>
      </w:r>
    </w:p>
    <w:p>
      <w:pPr>
        <w:pStyle w:val="Normal"/>
        <w:ind w:firstLine="567"/>
        <w:jc w:val="both"/>
        <w:rPr>
          <w:rFonts w:ascii="Times New Roman" w:hAnsi="Times New Roman"/>
          <w:color w:val="000000"/>
        </w:rPr>
      </w:pPr>
      <w:r>
        <w:rPr>
          <w:rFonts w:ascii="Times New Roman" w:hAnsi="Times New Roman"/>
          <w:color w:val="000000"/>
          <w:sz w:val="28"/>
          <w:szCs w:val="28"/>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0"/>
          <w:szCs w:val="20"/>
          <w:highlight w:val="yellow"/>
          <w:shd w:fill="FFFFA6" w:val="clear"/>
        </w:rPr>
      </w:pPr>
      <w:r>
        <w:rPr>
          <w:rFonts w:ascii="Times New Roman" w:hAnsi="Times New Roman"/>
          <w:b/>
          <w:bCs/>
          <w:color w:val="000000"/>
          <w:sz w:val="20"/>
          <w:szCs w:val="20"/>
          <w:highlight w:val="yellow"/>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0"/>
          <w:szCs w:val="20"/>
        </w:rPr>
      </w:pPr>
      <w:r>
        <w:rPr>
          <w:rFonts w:ascii="Times New Roman" w:hAnsi="Times New Roman"/>
          <w:b/>
          <w:bCs/>
          <w:color w:val="000000"/>
          <w:sz w:val="20"/>
          <w:szCs w:val="20"/>
        </w:rPr>
      </w:r>
    </w:p>
    <w:p>
      <w:pPr>
        <w:pStyle w:val="Normal"/>
        <w:ind w:firstLine="567"/>
        <w:jc w:val="both"/>
        <w:rPr>
          <w:rFonts w:ascii="Times New Roman" w:hAnsi="Times New Roman"/>
          <w:color w:val="000000"/>
        </w:rPr>
      </w:pPr>
      <w:r>
        <w:rPr>
          <w:rFonts w:ascii="Times New Roman" w:hAnsi="Times New Roman"/>
          <w:b/>
          <w:color w:val="000000"/>
          <w:sz w:val="28"/>
          <w:szCs w:val="28"/>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color w:val="000000"/>
        </w:rPr>
      </w:pPr>
      <w:r>
        <w:rPr>
          <w:rFonts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b/>
          <w:bCs/>
          <w:color w:val="000000"/>
          <w:sz w:val="20"/>
          <w:szCs w:val="20"/>
          <w:highlight w:val="yellow"/>
        </w:rPr>
      </w:pPr>
      <w:r>
        <w:rPr>
          <w:rFonts w:ascii="Times New Roman" w:hAnsi="Times New Roman"/>
          <w:b/>
          <w:bCs/>
          <w:color w:val="000000"/>
          <w:sz w:val="20"/>
          <w:szCs w:val="20"/>
          <w:highlight w:val="yellow"/>
        </w:rPr>
      </w:r>
    </w:p>
    <w:p>
      <w:pPr>
        <w:pStyle w:val="Normal"/>
        <w:ind w:firstLine="567"/>
        <w:jc w:val="both"/>
        <w:rPr>
          <w:rFonts w:ascii="Times New Roman" w:hAnsi="Times New Roman"/>
          <w:color w:val="000000"/>
        </w:rPr>
      </w:pPr>
      <w:r>
        <w:rPr>
          <w:rFonts w:ascii="Times New Roman" w:hAnsi="Times New Roman"/>
          <w:b/>
          <w:color w:val="000000"/>
          <w:sz w:val="28"/>
          <w:szCs w:val="28"/>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8"/>
          <w:szCs w:val="28"/>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yellow"/>
        </w:rPr>
      </w:pPr>
      <w:r>
        <w:rPr>
          <w:rFonts w:ascii="Times New Roman" w:hAnsi="Times New Roman"/>
          <w:color w:val="000000"/>
          <w:sz w:val="20"/>
          <w:szCs w:val="20"/>
          <w:highlight w:val="yellow"/>
        </w:rPr>
      </w:r>
    </w:p>
    <w:p>
      <w:pPr>
        <w:pStyle w:val="Normal"/>
        <w:ind w:firstLine="567"/>
        <w:jc w:val="both"/>
        <w:rPr>
          <w:rFonts w:ascii="Times New Roman" w:hAnsi="Times New Roman"/>
          <w:color w:val="000000"/>
        </w:rPr>
      </w:pPr>
      <w:r>
        <w:rPr>
          <w:rFonts w:ascii="Times New Roman" w:hAnsi="Times New Roman"/>
          <w:b/>
          <w:color w:val="000000"/>
          <w:sz w:val="28"/>
          <w:szCs w:val="28"/>
        </w:rPr>
        <w:t>1.14. Обстановка на дорогах.</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На дорогах области за прошедшие сутки зарегистрировано 11 ДТП, в результате которых 1 человек погиб (Октябрьский район, ул. Выборная), 12 человек травмировано.</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В связи с неблагоприятными погодными условиями временно прекращено автобусное сообщение с 19 населенными пунктами по 10 маршрутам и 3 школьных маршрута в Купинском, Баганском районах и Татарском муниципальном округе.</w:t>
      </w:r>
    </w:p>
    <w:p>
      <w:pPr>
        <w:pStyle w:val="Normal"/>
        <w:ind w:firstLine="567"/>
        <w:jc w:val="both"/>
        <w:rPr>
          <w:rFonts w:ascii="Times New Roman" w:hAnsi="Times New Roman"/>
          <w:color w:val="000000"/>
          <w:sz w:val="28"/>
          <w:szCs w:val="28"/>
        </w:rPr>
      </w:pPr>
      <w:bookmarkStart w:id="0" w:name="_Hlk193996016"/>
      <w:bookmarkStart w:id="1" w:name="_Hlk193454515"/>
      <w:bookmarkStart w:id="2" w:name="_Hlk193564663"/>
      <w:r>
        <w:rPr>
          <w:rFonts w:ascii="Times New Roman" w:hAnsi="Times New Roman"/>
          <w:color w:val="000000"/>
          <w:sz w:val="28"/>
          <w:szCs w:val="28"/>
        </w:rPr>
        <w:t>Отрезанных населенных пунктов нет, сообщение осуществляется автомобилями повышенной проходимости.</w:t>
      </w:r>
      <w:bookmarkEnd w:id="0"/>
      <w:bookmarkEnd w:id="1"/>
      <w:bookmarkEnd w:id="2"/>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color w:val="000000"/>
          <w:sz w:val="28"/>
          <w:szCs w:val="28"/>
        </w:rPr>
        <w:t>2. Прогноз чрезвычайных ситуаций и происшествий.</w:t>
      </w:r>
    </w:p>
    <w:p>
      <w:pPr>
        <w:pStyle w:val="Normal"/>
        <w:ind w:firstLine="567"/>
        <w:jc w:val="both"/>
        <w:rPr>
          <w:rFonts w:ascii="Times New Roman" w:hAnsi="Times New Roman"/>
          <w:color w:val="000000"/>
        </w:rPr>
      </w:pPr>
      <w:r>
        <w:rPr>
          <w:rFonts w:ascii="Times New Roman" w:hAnsi="Times New Roman"/>
          <w:b/>
          <w:color w:val="000000"/>
          <w:sz w:val="28"/>
          <w:szCs w:val="28"/>
        </w:rPr>
        <w:t>2.1 Метеорологическая обстановка.</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rPr>
        <w:t>Облачно с прояснениями, местами кратковременные дожди, грозы.</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rPr>
        <w:t>Ветер юго-восточный переходом на северо-западный, ночью 3-8 м/с, местами порывы до 14 м/с, днём 5-10 м/с, местами порывы до 16 м/с.</w:t>
      </w:r>
    </w:p>
    <w:p>
      <w:pPr>
        <w:pStyle w:val="Style25"/>
        <w:ind w:firstLine="567"/>
        <w:jc w:val="both"/>
        <w:rPr>
          <w:rFonts w:ascii="Times New Roman" w:hAnsi="Times New Roman"/>
          <w:color w:val="000000"/>
        </w:rPr>
      </w:pPr>
      <w:r>
        <w:rPr>
          <w:rFonts w:ascii="Times New Roman" w:hAnsi="Times New Roman"/>
          <w:bCs/>
          <w:color w:val="000000"/>
          <w:sz w:val="28"/>
          <w:szCs w:val="28"/>
        </w:rPr>
        <w:t>Температура воздуха ночью +7, +12 °С, местами +1, +6 °С, днём +14, +19 °С, по юго-западу местами до +25 °С.</w:t>
      </w:r>
    </w:p>
    <w:p>
      <w:pPr>
        <w:pStyle w:val="Normal"/>
        <w:ind w:firstLine="567"/>
        <w:jc w:val="both"/>
        <w:rPr>
          <w:rFonts w:ascii="Times New Roman" w:hAnsi="Times New Roman"/>
          <w:b/>
          <w:color w:val="000000"/>
          <w:sz w:val="28"/>
          <w:szCs w:val="28"/>
          <w:highlight w:val="yellow"/>
        </w:rPr>
      </w:pPr>
      <w:r>
        <w:rPr>
          <w:rFonts w:ascii="Times New Roman" w:hAnsi="Times New Roman"/>
          <w:b/>
          <w:color w:val="000000"/>
          <w:sz w:val="28"/>
          <w:szCs w:val="28"/>
          <w:highlight w:val="yellow"/>
        </w:rPr>
      </w:r>
    </w:p>
    <w:p>
      <w:pPr>
        <w:pStyle w:val="Normal"/>
        <w:ind w:firstLine="567"/>
        <w:jc w:val="both"/>
        <w:rPr>
          <w:rFonts w:ascii="Times New Roman" w:hAnsi="Times New Roman"/>
          <w:b/>
          <w:color w:val="000000"/>
          <w:sz w:val="28"/>
          <w:szCs w:val="28"/>
          <w:highlight w:val="yellow"/>
        </w:rPr>
      </w:pPr>
      <w:r>
        <w:rPr>
          <w:rFonts w:ascii="Times New Roman" w:hAnsi="Times New Roman"/>
          <w:b/>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color w:val="000000"/>
          <w:sz w:val="28"/>
          <w:szCs w:val="28"/>
        </w:rPr>
        <w:t>2.2. Прогноз экологической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8"/>
          <w:szCs w:val="28"/>
          <w:highlight w:val="yellow"/>
          <w:shd w:fill="FFFFA6" w:val="clear"/>
        </w:rPr>
      </w:pPr>
      <w:r>
        <w:rPr>
          <w:rFonts w:ascii="Times New Roman" w:hAnsi="Times New Roman"/>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8"/>
          <w:szCs w:val="28"/>
        </w:rPr>
        <w:t>Новосибирская ГЭС работает в штатном режиме. Сброс воды из Новосибирского водохранилища составит 2900 ± 50 м</w:t>
      </w:r>
      <w:r>
        <w:rPr>
          <w:rFonts w:ascii="Times New Roman" w:hAnsi="Times New Roman"/>
          <w:bCs/>
          <w:color w:val="000000"/>
          <w:sz w:val="28"/>
          <w:szCs w:val="28"/>
          <w:vertAlign w:val="superscript"/>
        </w:rPr>
        <w:t>3</w:t>
      </w:r>
      <w:r>
        <w:rPr>
          <w:rFonts w:ascii="Times New Roman" w:hAnsi="Times New Roman"/>
          <w:bCs/>
          <w:color w:val="000000"/>
          <w:sz w:val="28"/>
          <w:szCs w:val="28"/>
        </w:rPr>
        <w:t>/с, при этом уровень воды по гидропосту на р. Обь в городе Новосибирске ожидается в пределах 210 ± 10 см.</w:t>
      </w:r>
    </w:p>
    <w:p>
      <w:pPr>
        <w:pStyle w:val="Normal"/>
        <w:tabs>
          <w:tab w:val="clear" w:pos="720"/>
          <w:tab w:val="left" w:pos="0" w:leader="none"/>
        </w:tabs>
        <w:ind w:firstLine="567"/>
        <w:jc w:val="both"/>
        <w:rPr>
          <w:rFonts w:ascii="Times New Roman" w:hAnsi="Times New Roman"/>
          <w:color w:val="000000"/>
          <w:sz w:val="28"/>
          <w:szCs w:val="28"/>
          <w:highlight w:val="yellow"/>
          <w:shd w:fill="FFFFA6" w:val="clear"/>
        </w:rPr>
      </w:pPr>
      <w:r>
        <w:rPr>
          <w:rFonts w:ascii="Times New Roman" w:hAnsi="Times New Roman"/>
          <w:color w:val="000000"/>
          <w:sz w:val="28"/>
          <w:szCs w:val="28"/>
          <w:highlight w:val="yellow"/>
          <w:shd w:fill="FFFFA6"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8"/>
          <w:szCs w:val="28"/>
        </w:rPr>
        <w:t>2.4. Прогноз геомагнитной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bCs/>
          <w:color w:val="000000"/>
          <w:sz w:val="28"/>
          <w:szCs w:val="28"/>
          <w:highlight w:val="yellow"/>
          <w:shd w:fill="FFFFA6" w:val="clear"/>
        </w:rPr>
      </w:pPr>
      <w:r>
        <w:rPr>
          <w:rFonts w:ascii="Times New Roman" w:hAnsi="Times New Roman"/>
          <w:b/>
          <w:bCs/>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 xml:space="preserve">2.5 Прогноз лесопожарной обстановки. </w:t>
      </w:r>
    </w:p>
    <w:p>
      <w:pPr>
        <w:pStyle w:val="Normal"/>
        <w:ind w:firstLine="567"/>
        <w:jc w:val="both"/>
        <w:rPr>
          <w:rFonts w:ascii="Times New Roman" w:hAnsi="Times New Roman"/>
          <w:color w:val="000000"/>
        </w:rPr>
      </w:pPr>
      <w:r>
        <w:rPr>
          <w:rFonts w:ascii="Times New Roman" w:hAnsi="Times New Roman"/>
          <w:color w:val="000000"/>
          <w:sz w:val="28"/>
          <w:szCs w:val="28"/>
        </w:rPr>
        <w:t>По данным ФГБУ «Западно - Сибирское УГМС» на территории Карасукского муниципального округа и 2 районов (Убинского и Колыванского) сохранится высокая пожароопасность 4-го класса, на остальной территории области прогнозируется пожароопасность 2-го и 3-го классов.</w:t>
      </w:r>
    </w:p>
    <w:p>
      <w:pPr>
        <w:pStyle w:val="Normal"/>
        <w:ind w:firstLine="567"/>
        <w:jc w:val="both"/>
        <w:rPr>
          <w:rFonts w:ascii="Times New Roman" w:hAnsi="Times New Roman"/>
          <w:color w:val="000000"/>
        </w:rPr>
      </w:pPr>
      <w:r>
        <w:rPr>
          <w:rFonts w:ascii="Times New Roman" w:hAnsi="Times New Roman"/>
          <w:color w:val="000000"/>
          <w:sz w:val="28"/>
          <w:szCs w:val="28"/>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8"/>
          <w:szCs w:val="28"/>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0"/>
          <w:szCs w:val="20"/>
          <w:highlight w:val="yellow"/>
          <w:shd w:fill="FFFFA6" w:val="clear"/>
        </w:rPr>
      </w:pPr>
      <w:r>
        <w:rPr>
          <w:rFonts w:ascii="Times New Roman" w:hAnsi="Times New Roman"/>
          <w:b/>
          <w:bCs/>
          <w:color w:val="000000"/>
          <w:sz w:val="20"/>
          <w:szCs w:val="20"/>
          <w:highlight w:val="yellow"/>
          <w:shd w:fill="FFFFA6" w:val="clear"/>
        </w:rPr>
      </w:r>
    </w:p>
    <w:p>
      <w:pPr>
        <w:pStyle w:val="Normal"/>
        <w:ind w:firstLine="567"/>
        <w:rPr>
          <w:rFonts w:ascii="Times New Roman" w:hAnsi="Times New Roman"/>
          <w:color w:val="000000"/>
        </w:rPr>
      </w:pPr>
      <w:r>
        <w:rPr>
          <w:rFonts w:ascii="Times New Roman" w:hAnsi="Times New Roman"/>
          <w:b/>
          <w:color w:val="000000"/>
          <w:sz w:val="28"/>
          <w:szCs w:val="28"/>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8"/>
          <w:szCs w:val="28"/>
        </w:rPr>
        <w:t>ЧС, вызванные сейсмической активностью, маловероятны.</w:t>
      </w:r>
    </w:p>
    <w:p>
      <w:pPr>
        <w:pStyle w:val="Normal"/>
        <w:ind w:firstLine="567"/>
        <w:rPr>
          <w:rFonts w:ascii="Times New Roman" w:hAnsi="Times New Roman"/>
          <w:b/>
          <w:bCs/>
          <w:color w:val="000000"/>
          <w:sz w:val="20"/>
          <w:szCs w:val="20"/>
          <w:highlight w:val="yellow"/>
          <w:shd w:fill="FFFFA6" w:val="clear"/>
        </w:rPr>
      </w:pPr>
      <w:r>
        <w:rPr>
          <w:rFonts w:ascii="Times New Roman" w:hAnsi="Times New Roman"/>
          <w:b/>
          <w:bCs/>
          <w:color w:val="000000"/>
          <w:sz w:val="20"/>
          <w:szCs w:val="20"/>
          <w:highlight w:val="yellow"/>
          <w:shd w:fill="FFFFA6" w:val="clear"/>
        </w:rPr>
      </w:r>
    </w:p>
    <w:p>
      <w:pPr>
        <w:pStyle w:val="Normal"/>
        <w:ind w:firstLine="567"/>
        <w:rPr>
          <w:rFonts w:ascii="Times New Roman" w:hAnsi="Times New Roman"/>
          <w:color w:val="000000"/>
        </w:rPr>
      </w:pPr>
      <w:r>
        <w:rPr>
          <w:rFonts w:ascii="Times New Roman" w:hAnsi="Times New Roman"/>
          <w:b/>
          <w:color w:val="000000"/>
          <w:sz w:val="28"/>
          <w:szCs w:val="28"/>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8"/>
          <w:szCs w:val="28"/>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8"/>
          <w:szCs w:val="28"/>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0"/>
          <w:szCs w:val="20"/>
          <w:shd w:fill="FFFFA6" w:val="clear"/>
        </w:rPr>
      </w:pPr>
      <w:r>
        <w:rPr>
          <w:rFonts w:ascii="Times New Roman" w:hAnsi="Times New Roman"/>
          <w:b/>
          <w:bCs/>
          <w:color w:val="000000"/>
          <w:sz w:val="20"/>
          <w:szCs w:val="20"/>
          <w:shd w:fill="FFFFA6" w:val="clear"/>
        </w:rPr>
      </w:r>
    </w:p>
    <w:p>
      <w:pPr>
        <w:pStyle w:val="Normal"/>
        <w:ind w:firstLine="567"/>
        <w:jc w:val="both"/>
        <w:rPr>
          <w:rFonts w:ascii="Times New Roman" w:hAnsi="Times New Roman"/>
          <w:color w:val="000000"/>
        </w:rPr>
      </w:pPr>
      <w:r>
        <w:rPr>
          <w:rFonts w:ascii="Times New Roman" w:hAnsi="Times New Roman"/>
          <w:b/>
          <w:color w:val="000000"/>
          <w:sz w:val="28"/>
          <w:szCs w:val="28"/>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8"/>
          <w:szCs w:val="28"/>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0"/>
          <w:szCs w:val="20"/>
          <w:highlight w:val="yellow"/>
          <w:shd w:fill="FFFFA6" w:val="clear"/>
        </w:rPr>
      </w:pPr>
      <w:r>
        <w:rPr>
          <w:rFonts w:ascii="Times New Roman" w:hAnsi="Times New Roman"/>
          <w:b/>
          <w:bCs/>
          <w:color w:val="000000"/>
          <w:sz w:val="20"/>
          <w:szCs w:val="20"/>
          <w:highlight w:val="yellow"/>
          <w:shd w:fill="FFFFA6" w:val="clear"/>
        </w:rPr>
      </w:r>
    </w:p>
    <w:p>
      <w:pPr>
        <w:pStyle w:val="Normal"/>
        <w:shd w:val="clear" w:color="auto" w:fill="FFFFFF"/>
        <w:ind w:firstLine="567"/>
        <w:jc w:val="both"/>
        <w:rPr>
          <w:rFonts w:ascii="Times New Roman" w:hAnsi="Times New Roman"/>
          <w:color w:val="000000"/>
        </w:rPr>
      </w:pPr>
      <w:r>
        <w:rPr>
          <w:rFonts w:ascii="Times New Roman" w:hAnsi="Times New Roman"/>
          <w:b/>
          <w:color w:val="000000"/>
          <w:sz w:val="28"/>
          <w:szCs w:val="28"/>
        </w:rPr>
        <w:t>2.9. Прогноз пожарной обстановки.</w:t>
      </w:r>
    </w:p>
    <w:p>
      <w:pPr>
        <w:pStyle w:val="Normal"/>
        <w:ind w:firstLine="567"/>
        <w:jc w:val="both"/>
        <w:rPr>
          <w:rFonts w:ascii="Times New Roman" w:hAnsi="Times New Roman"/>
          <w:color w:val="000000"/>
        </w:rPr>
      </w:pPr>
      <w:r>
        <w:rPr>
          <w:rFonts w:ascii="Times New Roman" w:hAnsi="Times New Roman"/>
          <w:color w:val="000000"/>
          <w:sz w:val="28"/>
          <w:szCs w:val="28"/>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rFonts w:ascii="Times New Roman" w:hAnsi="Times New Roman"/>
          <w:color w:val="000000"/>
        </w:rPr>
      </w:pPr>
      <w:r>
        <w:rPr>
          <w:rFonts w:ascii="Times New Roman" w:hAnsi="Times New Roman"/>
          <w:color w:val="000000"/>
          <w:sz w:val="28"/>
          <w:szCs w:val="28"/>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0"/>
          <w:szCs w:val="20"/>
          <w:highlight w:val="yellow"/>
          <w:shd w:fill="FFFFA6" w:val="clear"/>
        </w:rPr>
      </w:pPr>
      <w:r>
        <w:rPr>
          <w:rFonts w:ascii="Times New Roman" w:hAnsi="Times New Roman"/>
          <w:b/>
          <w:bCs/>
          <w:color w:val="000000"/>
          <w:sz w:val="20"/>
          <w:szCs w:val="20"/>
          <w:highlight w:val="yellow"/>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rPr>
        <w:t>2.10. Прогноз обстановки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8"/>
          <w:szCs w:val="28"/>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bCs/>
          <w:color w:val="000000"/>
          <w:sz w:val="28"/>
          <w:szCs w:val="28"/>
          <w:highlight w:val="yellow"/>
          <w:shd w:fill="FFFFA6" w:val="clear"/>
        </w:rPr>
      </w:pPr>
      <w:r>
        <w:rPr>
          <w:rFonts w:ascii="Times New Roman" w:hAnsi="Times New Roman"/>
          <w:b/>
          <w:bCs/>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rPr>
        <w:t>2.11. Прогноз обстановки на объектах ЖКХ.</w:t>
      </w:r>
    </w:p>
    <w:p>
      <w:pPr>
        <w:pStyle w:val="Normal"/>
        <w:ind w:firstLine="567"/>
        <w:jc w:val="both"/>
        <w:rPr>
          <w:rFonts w:ascii="Times New Roman" w:hAnsi="Times New Roman"/>
          <w:color w:val="000000"/>
        </w:rPr>
      </w:pPr>
      <w:r>
        <w:rPr>
          <w:rFonts w:ascii="Times New Roman" w:hAnsi="Times New Roman"/>
          <w:color w:val="000000"/>
          <w:sz w:val="28"/>
          <w:szCs w:val="28"/>
        </w:rPr>
        <w:t>В</w:t>
      </w:r>
      <w:bookmarkStart w:id="3" w:name="_Hlk103078903"/>
      <w:r>
        <w:rPr>
          <w:rFonts w:ascii="Times New Roman" w:hAnsi="Times New Roman"/>
          <w:color w:val="000000"/>
          <w:sz w:val="28"/>
          <w:szCs w:val="28"/>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 результате чего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3"/>
    </w:p>
    <w:p>
      <w:pPr>
        <w:pStyle w:val="Normal"/>
        <w:ind w:firstLine="567"/>
        <w:jc w:val="both"/>
        <w:rPr>
          <w:rFonts w:ascii="Times New Roman" w:hAnsi="Times New Roman"/>
          <w:color w:val="000000"/>
        </w:rPr>
      </w:pPr>
      <w:r>
        <w:rPr>
          <w:rFonts w:ascii="Times New Roman" w:hAnsi="Times New Roman"/>
          <w:color w:val="000000"/>
          <w:sz w:val="28"/>
          <w:szCs w:val="28"/>
        </w:rPr>
        <w:t>С 14 мая по 27 мая гидродинамические испытания проводятся в Октябрьском, Калининском, Центральном, Дзержинском и Первомайском районах г. Новосибирска.</w:t>
      </w:r>
    </w:p>
    <w:p>
      <w:pPr>
        <w:pStyle w:val="Normal"/>
        <w:ind w:firstLine="567"/>
        <w:jc w:val="both"/>
        <w:rPr>
          <w:rFonts w:ascii="Times New Roman" w:hAnsi="Times New Roman"/>
          <w:color w:val="000000"/>
        </w:rPr>
      </w:pPr>
      <w:r>
        <w:rPr>
          <w:rFonts w:ascii="Times New Roman" w:hAnsi="Times New Roman"/>
          <w:color w:val="000000"/>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8"/>
          <w:szCs w:val="28"/>
          <w:highlight w:val="yellow"/>
          <w:shd w:fill="FFFFA6" w:val="clear"/>
        </w:rPr>
      </w:pPr>
      <w:r>
        <w:rPr>
          <w:rFonts w:ascii="Times New Roman" w:hAnsi="Times New Roman"/>
          <w:color w:val="000000"/>
          <w:sz w:val="28"/>
          <w:szCs w:val="28"/>
          <w:highlight w:val="yellow"/>
          <w:shd w:fill="FFFFA6" w:val="clear"/>
        </w:rPr>
      </w:r>
    </w:p>
    <w:p>
      <w:pPr>
        <w:pStyle w:val="Normal"/>
        <w:ind w:firstLine="567"/>
        <w:jc w:val="both"/>
        <w:rPr>
          <w:rFonts w:ascii="Times New Roman" w:hAnsi="Times New Roman"/>
          <w:color w:val="000000"/>
        </w:rPr>
      </w:pPr>
      <w:r>
        <w:rPr>
          <w:rFonts w:ascii="Times New Roman" w:hAnsi="Times New Roman"/>
          <w:b/>
          <w:bCs/>
          <w:color w:val="000000"/>
          <w:sz w:val="28"/>
          <w:szCs w:val="28"/>
        </w:rPr>
        <w:t>2.12. Прогноз происшествий на водных объектах.</w:t>
      </w:r>
    </w:p>
    <w:p>
      <w:pPr>
        <w:pStyle w:val="Normal"/>
        <w:ind w:firstLine="567"/>
        <w:jc w:val="both"/>
        <w:rPr>
          <w:rFonts w:ascii="Times New Roman" w:hAnsi="Times New Roman"/>
          <w:color w:val="000000"/>
        </w:rPr>
      </w:pPr>
      <w:r>
        <w:rPr>
          <w:rFonts w:ascii="Times New Roman" w:hAnsi="Times New Roman"/>
          <w:color w:val="000000"/>
          <w:sz w:val="28"/>
          <w:szCs w:val="28"/>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bCs/>
          <w:color w:val="000000"/>
          <w:sz w:val="28"/>
          <w:szCs w:val="28"/>
        </w:rPr>
        <w:t>2.13. Прогноз обстановки на дорогах.</w:t>
      </w:r>
    </w:p>
    <w:p>
      <w:pPr>
        <w:pStyle w:val="Normal"/>
        <w:ind w:firstLine="567"/>
        <w:jc w:val="both"/>
        <w:rPr>
          <w:rFonts w:ascii="Times New Roman" w:hAnsi="Times New Roman"/>
          <w:color w:val="000000"/>
        </w:rPr>
      </w:pPr>
      <w:r>
        <w:rPr>
          <w:rFonts w:ascii="Times New Roman" w:hAnsi="Times New Roman"/>
          <w:color w:val="000000"/>
          <w:sz w:val="28"/>
          <w:szCs w:val="28"/>
        </w:rPr>
        <w:t>Осадки в виде дождя, б</w:t>
      </w:r>
      <w:r>
        <w:rPr>
          <w:rFonts w:ascii="Times New Roman" w:hAnsi="Times New Roman"/>
          <w:color w:val="000000"/>
          <w:sz w:val="28"/>
          <w:szCs w:val="28"/>
        </w:rPr>
        <w:t>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rPr>
      </w:pPr>
      <w:r>
        <w:rPr>
          <w:rFonts w:ascii="Times New Roman" w:hAnsi="Times New Roman"/>
          <w:color w:val="000000"/>
          <w:sz w:val="28"/>
          <w:szCs w:val="28"/>
        </w:rPr>
        <w:t xml:space="preserve">Возможны затруднения движения автомобильного транспорта по грунтовым дорогам области. </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center"/>
        <w:rPr>
          <w:rFonts w:ascii="Times New Roman" w:hAnsi="Times New Roman"/>
          <w:color w:val="000000"/>
        </w:rPr>
      </w:pPr>
      <w:r>
        <w:rPr>
          <w:rFonts w:ascii="Times New Roman" w:hAnsi="Times New Roman"/>
          <w:b/>
          <w:bCs/>
          <w:color w:val="000000"/>
          <w:sz w:val="28"/>
          <w:szCs w:val="28"/>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8"/>
          <w:szCs w:val="28"/>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8"/>
          <w:szCs w:val="28"/>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b/>
          <w:color w:val="000000"/>
          <w:sz w:val="28"/>
          <w:szCs w:val="28"/>
        </w:rPr>
        <w:tab/>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профилактическую работу среди сельхозпроизводителей и населения о недопуст</w:t>
      </w:r>
      <w:bookmarkStart w:id="4" w:name="_GoBack_Копия_1_Копия_1"/>
      <w:bookmarkEnd w:id="4"/>
      <w:r>
        <w:rPr>
          <w:rFonts w:ascii="Times New Roman" w:hAnsi="Times New Roman"/>
          <w:color w:val="000000"/>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color w:val="000000"/>
        </w:rPr>
      </w:pPr>
      <w:bookmarkStart w:id="5" w:name="_Hlk163747752"/>
      <w:bookmarkEnd w:id="5"/>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rPr>
      </w:pPr>
      <w:r>
        <w:drawing>
          <wp:anchor behindDoc="0" distT="0" distB="0" distL="0" distR="0" simplePos="0" locked="0" layoutInCell="1" allowOverlap="1" relativeHeight="3">
            <wp:simplePos x="0" y="0"/>
            <wp:positionH relativeFrom="column">
              <wp:posOffset>3037840</wp:posOffset>
            </wp:positionH>
            <wp:positionV relativeFrom="paragraph">
              <wp:posOffset>205105</wp:posOffset>
            </wp:positionV>
            <wp:extent cx="1304925" cy="6286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304925" cy="6286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rPr>
      </w:pPr>
      <w:r>
        <w:rPr>
          <w:rFonts w:ascii="Times New Roman" w:hAnsi="Times New Roman"/>
          <w:color w:val="000000"/>
          <w:sz w:val="28"/>
          <w:szCs w:val="28"/>
        </w:rPr>
        <w:t>подполковник вн. службы                                                           Е.В. Самолыга</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bookmarkStart w:id="6" w:name="_GoBack"/>
      <w:bookmarkStart w:id="7" w:name="_GoBack"/>
      <w:bookmarkEnd w:id="7"/>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b/>
          <w:color w:val="000000"/>
        </w:rPr>
      </w:pPr>
      <w:r>
        <w:rPr>
          <w:rFonts w:ascii="Times New Roman" w:hAnsi="Times New Roman"/>
          <w:b/>
          <w:color w:val="000000"/>
        </w:rPr>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bakaevaa@54.mchs.gov.ru">
              <w:r>
                <w:rPr>
                  <w:rStyle w:val="Style"/>
                  <w:rFonts w:eastAsia="Times New Roman" w:ascii="Times New Roman" w:hAnsi="Times New Roman"/>
                  <w:color w:val="000000"/>
                  <w:sz w:val="24"/>
                </w:rPr>
                <w:t>bakaevaa@54.mchs.gov.ru</w:t>
              </w:r>
            </w:hyperlink>
          </w:p>
          <w:p>
            <w:pPr>
              <w:pStyle w:val="Normal"/>
              <w:widowControl w:val="false"/>
              <w:jc w:val="center"/>
              <w:rPr/>
            </w:pPr>
            <w:hyperlink r:id="rId13"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4"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5"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6"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7"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8"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9"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20"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1"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3"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4"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5"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6"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7"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8"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30"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2"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3"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4"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5"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6"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7"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8"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9"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40"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1"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2"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4"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5"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1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6"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4"/>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5"/>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5"/>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Noto Sans Devanagari">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Liberation Sans">
    <w:altName w:val="Arial"/>
    <w:charset w:val="cc"/>
    <w:family w:val="roman"/>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8"/>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tLeast" w:line="0" w:before="0" w:after="0"/>
      <w:jc w:val="left"/>
    </w:pPr>
    <w:rPr>
      <w:rFonts w:ascii="Noto Sans Devanagari" w:hAnsi="Noto Sans Devanagari" w:eastAsia="Tahoma" w:cs="Times New Roman"/>
      <w:color w:val="auto"/>
      <w:kern w:val="0"/>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user" w:customStyle="1">
    <w:name w:val="Символ сноски (user)"/>
    <w:qFormat/>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szCs w:val="2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Style19"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6" w:customStyle="1">
    <w:name w:val="Указатель116"/>
    <w:basedOn w:val="Normal"/>
    <w:qFormat/>
    <w:pPr>
      <w:suppressLineNumbers/>
    </w:pPr>
    <w:rPr>
      <w:rFonts w:cs="Arial"/>
    </w:rPr>
  </w:style>
  <w:style w:type="paragraph" w:styleId="112"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7"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8"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19"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cs="Courier New" w:eastAsia="Arial" w:eastAsiaTheme="minorEastAsia"/>
      <w:color w:val="auto"/>
      <w:kern w:val="0"/>
      <w:sz w:val="20"/>
      <w:szCs w:val="20"/>
      <w:lang w:eastAsia="zh-CN" w:val="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eastAsia="zh-CN" w:val="ru-RU"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eastAsia="zh-CN" w:val="ru-RU" w:bidi="ar-SA"/>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paragraph" w:styleId="Style23"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eastAsia="zh-CN" w:val="ru-RU" w:bidi="ar-SA"/>
    </w:rPr>
  </w:style>
  <w:style w:type="paragraph" w:styleId="413" w:customStyle="1">
    <w:name w:val="Стиль4"/>
    <w:basedOn w:val="Normal"/>
    <w:qFormat/>
    <w:pPr>
      <w:ind w:firstLine="567"/>
      <w:jc w:val="both"/>
    </w:pPr>
    <w:rPr>
      <w:color w:val="0000FF"/>
      <w:sz w:val="24"/>
    </w:rPr>
  </w:style>
  <w:style w:type="paragraph" w:styleId="Style24"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cs="Calibri" w:eastAsia="Arial" w:eastAsiaTheme="minorEastAsia"/>
      <w:color w:val="auto"/>
      <w:kern w:val="0"/>
      <w:sz w:val="20"/>
      <w:szCs w:val="20"/>
      <w:lang w:eastAsia="zh-CN" w:val="ru-RU"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eastAsia="zh-CN" w:val="ru-RU"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5"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5">
    <w:name w:val="Таблица простая 21"/>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customStyle="1" w:styleId="411">
    <w:name w:val="Таблица простая 41"/>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FFFF" w:fill="000000" w:themeFill="text1"/>
      </w:tcPr>
    </w:tblStylePr>
    <w:tblStylePr w:type="lastRow">
      <w:rPr>
        <w:b/>
        <w:sz w:val="22"/>
      </w:rPr>
      <w:tblPr/>
      <w:tcPr>
        <w:tcBorders>
          <w:top w:val="single" w:color="FFFFFF" w:themeColor="light1" w:sz="4" w:space="0"/>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FFFFFF" w:fill="CBCBCB" w:themeFill="text1" w:themeFillTint="34"/>
      </w:tcPr>
    </w:tblStylePr>
    <w:tblStylePr w:type="band1Horz">
      <w:rPr>
        <w:color w:themeColor="text1" w:themeTint="80" w:themeShade="95"/>
        <w:sz w:val="22"/>
      </w:rPr>
      <w:tblPr/>
      <w:tcPr>
        <w:shd w:val="clear" w:color="FFFFFF" w:fill="CBCBCB" w:themeFill="text1" w:themeFillTint="34"/>
      </w:tcPr>
    </w:tblStylePr>
    <w:tblStylePr w:type="band2Horz">
      <w:rPr>
        <w:color w:themeColor="text1" w:themeTint="80" w:themeShade="95"/>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2F2F2" w:themeFill="text1" w:themeFillTint="d"/>
      </w:tcPr>
    </w:tblStylePr>
    <w:tblStylePr w:type="band1Horz">
      <w:rPr>
        <w:color w:themeColor="text1" w:themeTint="80" w:themeShade="95"/>
        <w:sz w:val="22"/>
      </w:rPr>
      <w:tblPr/>
      <w:tcPr>
        <w:shd w:val="clear" w:color="FFFFFF" w:fill="F2F2F2" w:themeFill="text1" w:themeFillTint="d"/>
      </w:tcPr>
    </w:tblStylePr>
    <w:tblStylePr w:type="band2Horz">
      <w:rPr>
        <w:color w:themeColor="text1" w:themeTint="80" w:themeShade="95"/>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FFFFFF" w:fill="BFBFBF" w:themeFill="text1" w:themeFillTint="40"/>
      </w:tcPr>
    </w:tblStylePr>
    <w:tblStylePr w:type="band1Horz">
      <w:rPr>
        <w:color w:themeColor="text1"/>
        <w:sz w:val="22"/>
      </w:rPr>
      <w:tblPr/>
      <w:tcPr>
        <w:shd w:val="clear" w:color="FFFFF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BFBFBF" w:themeFill="text1" w:themeFillTint="40"/>
      </w:tcPr>
    </w:tblStylePr>
    <w:tblStylePr w:type="band1Horz">
      <w:rPr>
        <w:color w:themeColor="text1" w:themeTint="80" w:themeShade="95"/>
        <w:sz w:val="22"/>
      </w:rPr>
      <w:tblPr/>
      <w:tcPr>
        <w:shd w:val="clear" w:color="FFFFFF" w:fill="BFBFBF" w:themeFill="text1" w:themeFillTint="40"/>
      </w:tcPr>
    </w:tblStylePr>
    <w:tblStylePr w:type="band2Horz">
      <w:rPr>
        <w:color w:themeColor="text1" w:themeTint="80" w:themeShade="95"/>
        <w:sz w:val="22"/>
      </w:rPr>
      <w:tblPr/>
    </w:tblStylePr>
  </w:style>
  <w:style w:type="table" w:customStyle="1" w:styleId="11a">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3">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0">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0">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0">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0">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0">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0">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0">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1">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1">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1">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1">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1">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1">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1">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0">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0">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0">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0">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0">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0">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0">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1">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1">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1">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1">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1">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1">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1">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838</TotalTime>
  <Application>LibreOffice/25.2.3.2$Windows_X86_64 LibreOffice_project/bbb074479178df812d175f709636b368952c2ce3</Application>
  <AppVersion>15.0000</AppVersion>
  <Pages>19</Pages>
  <Words>4045</Words>
  <Characters>32794</Characters>
  <CharactersWithSpaces>36420</CharactersWithSpaces>
  <Paragraphs>552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2024-03-14T06:54:00Z</dcterms:created>
  <dc:creator>Gpn_gor3</dc:creator>
  <dc:description/>
  <dc:language>ru-RU</dc:language>
  <cp:lastModifiedBy/>
  <dcterms:modified xsi:type="dcterms:W3CDTF">2025-05-15T15:38:01Z</dcterms:modified>
  <cp:revision>2654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