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31.01.2025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01.02.2025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8"/>
                <w:szCs w:val="28"/>
                <w:shd w:fill="auto" w:val="clear"/>
              </w:rPr>
              <w:t>Не прогнозируется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По данным Службы МОС в г. Новосибирск за 29-30 января 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ыль - до 1,0 ПДК 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(Заельцовский район)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. По данным КЛМС 'Искитим' в гг. Искитим и Бердск 29-30 января превышений ПДК нет.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b/>
          <w:color w:val="000000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1.4. Гидрологическая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15 км.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Функционирование ГЭС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Новосибирская ГЭС работает в штатном режиме. Средний уровень воды в Новосибирском водохранилище составил 112,19 мБС (Балтийской системы измерений), сброс 832 м³/с, приток 497 м³/с. Уровень воды в реке Обь в районе г. Новосибирска находится на отметке 63 см.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1.5. Геомагнитная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1.6. Сейсмическая обстановка.</w:t>
      </w:r>
    </w:p>
    <w:p>
      <w:pPr>
        <w:pStyle w:val="Normal"/>
        <w:ind w:firstLine="567"/>
        <w:jc w:val="both"/>
        <w:rPr/>
      </w:pPr>
      <w:r>
        <w:rPr>
          <w:rStyle w:val="132"/>
          <w:rFonts w:eastAsia="+mn-ea;Latin Modern Mono Prop" w:cs="Times New Roman" w:ascii="Times New Roman" w:hAnsi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1.7. Санитарно-эпидемическая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1.8. Эпизоотическая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территории Усть-Таркского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1.9. Пожарная обстановка.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территории области зарегистрировано 10 техногенных пожаров (г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. Новосибирск: Октябрьский, Кировский (2), районы, г. Обь, Новосибирский район, п. Садовый, Каргатский район, Трасса Р-254 "Иртыш", Барабинский район, г. Барабинск, Куйбышевский район, г. Куйбышев, Искитимский район, г. Искитим, Новосибирский район, п.г.т.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Arial" w:cs="Times New Roman" w:ascii="Times New Roman" w:hAnsi="Times New Roman"/>
          <w:color w:val="000000"/>
          <w:sz w:val="28"/>
          <w:szCs w:val="28"/>
        </w:rPr>
        <w:t>Краснообск</w:t>
      </w:r>
      <w:r>
        <w:rPr>
          <w:rFonts w:cs="Times New Roman" w:ascii="Times New Roman" w:hAnsi="Times New Roman"/>
          <w:sz w:val="28"/>
          <w:szCs w:val="28"/>
        </w:rPr>
        <w:t>), из них 6 в жилом секторе, в результате которых погибших нет, 1 человек травмирован.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1.10. Обстановка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eastAsia="Tahoma" w:cs="Times New Roman" w:ascii="Times New Roman" w:hAnsi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1.12. Обстановка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«н.п. Спирино - н.п. Чингис», грузоподъемностью 10 тонн;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- «р.п. Ордынское- с. Нижнекаменка», грузоподъемностью 10 тонн.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/>
        <w:jc w:val="both"/>
        <w:outlineLvl w:val="0"/>
        <w:rPr>
          <w:rFonts w:ascii="Times New Roman" w:hAnsi="Times New Roman" w:eastAsia="Tahoma" w:cs="Times New Roman"/>
          <w:bCs/>
          <w:color w:val="000000"/>
          <w:highlight w:val="yellow"/>
          <w:shd w:fill="FFFF00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highlight w:val="yellow"/>
          <w:shd w:fill="FFFF00" w:val="clear"/>
          <w:lang w:bidi="hi-IN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1.13. Обстановка на дорогах.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На дорогах области за прошедшие сутки зарегистрировано 3 ДТП, в результате которых погибших нет, 4 человека травмировано.</w:t>
      </w:r>
    </w:p>
    <w:p>
      <w:pPr>
        <w:pStyle w:val="Normal"/>
        <w:ind w:firstLine="567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highlight w:val="yellow"/>
        </w:rPr>
      </w:r>
      <w:bookmarkStart w:id="0" w:name="_Hlk133589652"/>
      <w:bookmarkStart w:id="1" w:name="_Hlk133589652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2" w:name="_Hlk101450800"/>
      <w:bookmarkStart w:id="3" w:name="_Hlk100251273"/>
      <w:bookmarkStart w:id="4" w:name="_Hlk113283673"/>
      <w:bookmarkStart w:id="5" w:name="_Hlk99801931"/>
      <w:bookmarkStart w:id="6" w:name="_Hlk112072656"/>
      <w:bookmarkStart w:id="7" w:name="_Hlk11682601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еременная облачность,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преимущественно без осадков,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по юго-востоку местами небольшой снег.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При прояснениях изморозь.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На дорогах местами гололедица.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Ветер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ночью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север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о-запад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ный,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днём юго-восточный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7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2,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7 °С,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по юго-востоку -16, -21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°С,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при прояснениях до -33 °С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днём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4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9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местами до -2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4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18"/>
          <w:szCs w:val="1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Метеоусловия не будут способствовать накоплению вредных примесей в воздухе города. Общий уровень загрязнения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ожидается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 пониженный.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yellow"/>
          <w:shd w:fill="FFFF00" w:val="clear"/>
        </w:rPr>
      </w:pPr>
      <w:r>
        <w:rPr>
          <w:rFonts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Сброс воды из Новосибирского водохранилища составит 900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/>
          <w:highlight w:val="yellow"/>
          <w:shd w:fill="FFFF00" w:val="clear"/>
        </w:rPr>
      </w:pPr>
      <w:r>
        <w:rPr>
          <w:rFonts w:ascii="Times New Roman" w:hAnsi="Times New Roman"/>
          <w:highlight w:val="yellow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Магнитное поле Земли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возможно неустойчивое с отдельными слабо возмущенными периодами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. Ухудшение условий КВ-радиосвязи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возможно в отдельные часы суток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 Общее содержание озона в озоновом слое выше нормы.</w:t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2.5. Прогноз сейсмической обстановки.</w:t>
      </w:r>
    </w:p>
    <w:p>
      <w:pPr>
        <w:pStyle w:val="Normal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highlight w:val="yellow"/>
        </w:rPr>
      </w:pPr>
      <w:r>
        <w:rPr>
          <w:highlight w:val="yellow"/>
        </w:rPr>
      </w:r>
    </w:p>
    <w:p>
      <w:pPr>
        <w:pStyle w:val="Normal"/>
        <w:ind w:firstLine="567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>
        <w:rPr>
          <w:rFonts w:cs="Times New Roman" w:ascii="Times New Roman" w:hAnsi="Times New Roman"/>
          <w:color w:val="000000"/>
          <w:highlight w:val="yellow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2.7. Прогноз эпизоотической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2.8. Прогноз пожарной обстановки.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связи с низкими температурами 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более продолжительное использование обогревательных устройств,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pPr>
      <w:r>
        <w:rPr>
          <w:rFonts w:ascii="Times New Roman" w:hAnsi="Times New Roman"/>
          <w:color w:val="000000"/>
          <w:sz w:val="18"/>
          <w:szCs w:val="18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yellow"/>
          <w:shd w:fill="FFFF00" w:val="clear"/>
        </w:rPr>
      </w:pPr>
      <w:r>
        <w:rPr>
          <w:rFonts w:cs="Times New Roman" w:ascii="Times New Roman" w:hAnsi="Times New Roman"/>
          <w:color w:val="000000"/>
          <w:highlight w:val="yellow"/>
          <w:shd w:fill="FFFF00" w:val="clear"/>
        </w:rPr>
      </w:r>
    </w:p>
    <w:p>
      <w:pPr>
        <w:pStyle w:val="Normal"/>
        <w:ind w:firstLine="567"/>
        <w:jc w:val="both"/>
        <w:rPr/>
      </w:pPr>
      <w:bookmarkStart w:id="9" w:name="_Hlk122957635"/>
      <w:r>
        <w:rPr>
          <w:rFonts w:cs="Times New Roman" w:ascii="Times New Roman" w:hAnsi="Times New Roman"/>
          <w:b/>
          <w:color w:val="000000"/>
          <w:sz w:val="28"/>
          <w:szCs w:val="28"/>
        </w:rPr>
        <w:t>2.11.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</w:t>
      </w:r>
      <w:bookmarkStart w:id="10" w:name="_GoBack"/>
      <w:bookmarkEnd w:id="10"/>
      <w:r>
        <w:rPr>
          <w:rFonts w:cs="Times New Roman" w:ascii="Times New Roman" w:hAnsi="Times New Roman"/>
          <w:color w:val="000000"/>
          <w:sz w:val="28"/>
          <w:szCs w:val="28"/>
        </w:rPr>
        <w:t>водных объектов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highlight w:val="yellow"/>
        </w:rPr>
      </w:pPr>
      <w:r>
        <w:rPr/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Гололедица, сужение дорожного полотна снежными отвалами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bookmarkStart w:id="11" w:name="_Hlk136875242"/>
      <w:bookmarkStart w:id="12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1"/>
      <w:bookmarkEnd w:id="12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3.1.7.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3.1.9. В условиях гололедицы, снежных накатов и заносов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rFonts w:ascii="Times New Roman" w:hAnsi="Times New Roman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 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3" w:name="_Hlk163747752"/>
      <w:bookmarkEnd w:id="13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3676015</wp:posOffset>
            </wp:positionH>
            <wp:positionV relativeFrom="paragraph">
              <wp:posOffset>45720</wp:posOffset>
            </wp:positionV>
            <wp:extent cx="847725" cy="552450"/>
            <wp:effectExtent l="0" t="0" r="0" b="0"/>
            <wp:wrapNone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подполковник вн. службы                                                               В.В. Кацуба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Антонов Д. 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Style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276"/>
      <w:pgNumType w:fmt="decimal"/>
      <w:formProt w:val="false"/>
      <w:titlePg/>
      <w:textDirection w:val="lrTb"/>
      <w:docGrid w:type="default" w:linePitch="360" w:charSpace="36044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"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eastAsia="ru-RU" w:bidi="ar-SA" w:val="ru-RU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bidi="ar-SA" w:val="ru-RU" w:eastAsia="zh-CN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bidi="ar-SA" w:val="ru-RU" w:eastAsia="zh-CN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bidi="ar-SA" w:val="ru-RU" w:eastAsia="zh-CN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cs="Calibri" w:eastAsia="Arial" w:eastAsiaTheme="minorEastAsia"/>
      <w:color w:val="auto"/>
      <w:kern w:val="0"/>
      <w:sz w:val="20"/>
      <w:szCs w:val="20"/>
      <w:lang w:bidi="ar-SA" w:val="ru-RU" w:eastAsia="zh-CN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bidi="ar-SA" w:val="ru-RU" w:eastAsia="zh-CN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bidi="ar-SA" w:val="ru-RU" w:eastAsia="zh-CN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e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<Relationship Id="rId3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2B616-656B-46E7-85E0-7BBF5C67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16058</TotalTime>
  <Application>LibreOffice/24.8.4.2$Windows_X86_64 LibreOffice_project/bb3cfa12c7b1bf994ecc5649a80400d06cd71002</Application>
  <AppVersion>15.0000</AppVersion>
  <Pages>15</Pages>
  <Words>2575</Words>
  <Characters>21180</Characters>
  <CharactersWithSpaces>23329</CharactersWithSpaces>
  <Paragraphs>495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2025-01-31T15:22:43Z</dcterms:modified>
  <cp:revision>1632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