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 w:line="240" w:lineRule="auto"/>
        <w:ind w:firstLine="710" w:left="-710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Пожарная безопасность в осенний пожароопасный период </w:t>
      </w:r>
    </w:p>
    <w:p w14:paraId="02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03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 статистике осенний период сопровождается ростом количества пожаров, в результате сжигания сухой ботвы, травы и мусора, образовавшихся в период осенней уборочной компании сельскохозяйственных культур и уборки приусадебных участков.</w:t>
      </w:r>
    </w:p>
    <w:p w14:paraId="04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05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 связи с эти ОНДиПР по Татарскому и Усть-Таркскому районам напоминает о необходимости соблюдения правил пожарной безопасности при проведении субботников по уборке территорий, садово-огородных работ и во время осенней уборочной компании сельскохозяйственных культур.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14:paraId="06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07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 избежание возникновения пожаров необходимо соблюдать следующие требования пожарной безопасности:</w:t>
      </w:r>
    </w:p>
    <w:p w14:paraId="08000000">
      <w:pPr>
        <w:numPr>
          <w:numId w:val="1"/>
        </w:numPr>
        <w:spacing w:after="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провести уборку придомовых и приусадебных участков от сухой растительности и листвы;</w:t>
      </w:r>
    </w:p>
    <w:p w14:paraId="09000000">
      <w:pPr>
        <w:numPr>
          <w:numId w:val="1"/>
        </w:numPr>
        <w:spacing w:after="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допускать скопления мусора на своем участке;</w:t>
      </w:r>
    </w:p>
    <w:p w14:paraId="0A000000">
      <w:pPr>
        <w:numPr>
          <w:numId w:val="1"/>
        </w:numPr>
        <w:spacing w:after="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эксплуатировать сельскохозяйственную технику с искрогасителями;</w:t>
      </w:r>
    </w:p>
    <w:p w14:paraId="0B000000">
      <w:pPr>
        <w:numPr>
          <w:numId w:val="1"/>
        </w:numPr>
        <w:spacing w:after="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раз</w:t>
      </w:r>
      <w:r>
        <w:rPr>
          <w:rFonts w:ascii="XO Thames" w:hAnsi="XO Thames"/>
          <w:color w:val="000000"/>
          <w:sz w:val="28"/>
        </w:rPr>
        <w:t>жигать костр</w:t>
      </w:r>
      <w:r>
        <w:rPr>
          <w:rFonts w:ascii="XO Thames" w:hAnsi="XO Thames"/>
          <w:color w:val="000000"/>
          <w:sz w:val="28"/>
        </w:rPr>
        <w:t xml:space="preserve">ы на </w:t>
      </w:r>
      <w:r>
        <w:rPr>
          <w:rFonts w:ascii="XO Thames" w:hAnsi="XO Thames"/>
          <w:color w:val="000000"/>
          <w:sz w:val="28"/>
        </w:rPr>
        <w:t>территории домовладения, особенно в ветреную погоду;</w:t>
      </w:r>
    </w:p>
    <w:p w14:paraId="0C000000">
      <w:pPr>
        <w:numPr>
          <w:numId w:val="1"/>
        </w:numPr>
        <w:spacing w:after="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проводить огневые работы вбли</w:t>
      </w:r>
      <w:r>
        <w:rPr>
          <w:rFonts w:ascii="XO Thames" w:hAnsi="XO Thames"/>
          <w:color w:val="000000"/>
          <w:sz w:val="28"/>
        </w:rPr>
        <w:t>зи мусора и сухой травянистой растительности;</w:t>
      </w:r>
    </w:p>
    <w:p w14:paraId="0D000000">
      <w:pPr>
        <w:numPr>
          <w:numId w:val="1"/>
        </w:numPr>
        <w:spacing w:after="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запрещается выжигание су</w:t>
      </w:r>
      <w:r>
        <w:rPr>
          <w:rFonts w:ascii="XO Thames" w:hAnsi="XO Thames"/>
          <w:color w:val="000000"/>
          <w:sz w:val="28"/>
        </w:rPr>
        <w:t>хой травянистой растительности на землях всех категорий;</w:t>
      </w:r>
    </w:p>
    <w:p w14:paraId="0E000000">
      <w:pPr>
        <w:numPr>
          <w:numId w:val="1"/>
        </w:numPr>
        <w:spacing w:after="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бросайт</w:t>
      </w:r>
      <w:r>
        <w:rPr>
          <w:rFonts w:ascii="XO Thames" w:hAnsi="XO Thames"/>
          <w:color w:val="000000"/>
          <w:sz w:val="28"/>
        </w:rPr>
        <w:t>е не затушенные окурки и спички в траву;</w:t>
      </w:r>
    </w:p>
    <w:p w14:paraId="0F000000">
      <w:pPr>
        <w:numPr>
          <w:numId w:val="1"/>
        </w:numPr>
        <w:spacing w:after="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строго пресека</w:t>
      </w:r>
      <w:r>
        <w:rPr>
          <w:rFonts w:ascii="XO Thames" w:hAnsi="XO Thames"/>
          <w:color w:val="000000"/>
          <w:sz w:val="28"/>
        </w:rPr>
        <w:t>йте шалость де</w:t>
      </w:r>
      <w:r>
        <w:rPr>
          <w:rFonts w:ascii="XO Thames" w:hAnsi="XO Thames"/>
          <w:color w:val="000000"/>
          <w:sz w:val="28"/>
        </w:rPr>
        <w:t>тей с огнем.</w:t>
      </w:r>
    </w:p>
    <w:p w14:paraId="10000000">
      <w:pPr>
        <w:spacing w:after="0" w:before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11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Внимательно следите за отдыхом детей, объясните им все опасности открытого огня.</w:t>
      </w:r>
    </w:p>
    <w:p w14:paraId="12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13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Соблюдайте правила пожарной безопасности, обо всех случаях возгораний незамедлительно сообщайте в единую службу спасения по телефону 112 или в пожарную охрану по номеру 01 (стационарный телефон) или 101 (мобильный телефон).</w:t>
      </w:r>
    </w:p>
    <w:p w14:paraId="14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15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Статью подготовил:</w:t>
      </w:r>
    </w:p>
    <w:p w14:paraId="1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Старший инспектор </w:t>
      </w:r>
      <w:r>
        <w:rPr>
          <w:rFonts w:ascii="Times New Roman" w:hAnsi="Times New Roman"/>
          <w:sz w:val="28"/>
        </w:rPr>
        <w:t>ОНДиПР</w:t>
      </w:r>
      <w:r>
        <w:rPr>
          <w:rFonts w:ascii="Times New Roman" w:hAnsi="Times New Roman"/>
          <w:sz w:val="28"/>
        </w:rPr>
        <w:t xml:space="preserve"> по Татарскому и </w:t>
      </w:r>
      <w:r>
        <w:rPr>
          <w:rFonts w:ascii="Times New Roman" w:hAnsi="Times New Roman"/>
          <w:sz w:val="28"/>
        </w:rPr>
        <w:t>Усть-Таркскому</w:t>
      </w:r>
      <w:r>
        <w:rPr>
          <w:rFonts w:ascii="Times New Roman" w:hAnsi="Times New Roman"/>
          <w:sz w:val="28"/>
        </w:rPr>
        <w:t xml:space="preserve">  районам </w:t>
      </w:r>
      <w:r>
        <w:rPr>
          <w:rFonts w:ascii="Times New Roman" w:hAnsi="Times New Roman"/>
          <w:sz w:val="28"/>
        </w:rPr>
        <w:t>УНДиПР</w:t>
      </w:r>
      <w:r>
        <w:rPr>
          <w:rFonts w:ascii="Times New Roman" w:hAnsi="Times New Roman"/>
          <w:sz w:val="28"/>
        </w:rPr>
        <w:t xml:space="preserve"> Главного управления МЧС России по Новосибирской области лейтен</w:t>
      </w:r>
      <w:r>
        <w:rPr>
          <w:rFonts w:ascii="Times New Roman" w:hAnsi="Times New Roman"/>
          <w:sz w:val="24"/>
        </w:rPr>
        <w:t xml:space="preserve">ант </w:t>
      </w:r>
      <w:r>
        <w:rPr>
          <w:rFonts w:ascii="Times New Roman" w:hAnsi="Times New Roman"/>
          <w:sz w:val="24"/>
        </w:rPr>
        <w:t>вн</w:t>
      </w:r>
      <w:r>
        <w:rPr>
          <w:rFonts w:ascii="Times New Roman" w:hAnsi="Times New Roman"/>
          <w:sz w:val="24"/>
        </w:rPr>
        <w:t xml:space="preserve">. службы </w:t>
      </w:r>
      <w:r>
        <w:rPr>
          <w:rFonts w:ascii="Times New Roman" w:hAnsi="Times New Roman"/>
          <w:sz w:val="24"/>
        </w:rPr>
        <w:t>Глинов</w:t>
      </w:r>
      <w:r>
        <w:rPr>
          <w:rFonts w:ascii="Times New Roman" w:hAnsi="Times New Roman"/>
          <w:sz w:val="24"/>
        </w:rPr>
        <w:t xml:space="preserve"> Михаил Николаеви</w:t>
      </w:r>
      <w:r>
        <w:rPr>
          <w:rFonts w:ascii="Times New Roman" w:hAnsi="Times New Roman"/>
          <w:sz w:val="24"/>
        </w:rPr>
        <w:t>ч</w:t>
      </w:r>
    </w:p>
    <w:p w14:paraId="17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8000000">
      <w:pPr>
        <w:ind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3924300" cy="392429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ext cx="3924300" cy="39242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9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A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B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C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D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E000000">
      <w:pPr>
        <w:ind/>
        <w:jc w:val="both"/>
        <w:rPr>
          <w:rFonts w:ascii="Times New Roman" w:hAnsi="Times New Roman"/>
          <w:b w:val="1"/>
          <w:sz w:val="28"/>
        </w:rPr>
      </w:pPr>
    </w:p>
    <w:p w14:paraId="1F000000">
      <w:pPr>
        <w:ind/>
        <w:jc w:val="both"/>
        <w:rPr>
          <w:rFonts w:ascii="Times New Roman" w:hAnsi="Times New Roman"/>
          <w:b w:val="1"/>
          <w:sz w:val="28"/>
        </w:rPr>
      </w:pPr>
    </w:p>
    <w:p w14:paraId="20000000">
      <w:pPr>
        <w:ind/>
        <w:jc w:val="both"/>
        <w:rPr>
          <w:rFonts w:ascii="Times New Roman" w:hAnsi="Times New Roman"/>
          <w:b w:val="1"/>
          <w:sz w:val="28"/>
        </w:rPr>
      </w:pPr>
    </w:p>
    <w:p w14:paraId="21000000">
      <w:pPr>
        <w:ind/>
        <w:jc w:val="both"/>
        <w:rPr>
          <w:rFonts w:ascii="Times New Roman" w:hAnsi="Times New Roman"/>
          <w:b w:val="1"/>
          <w:sz w:val="28"/>
        </w:rPr>
      </w:pPr>
    </w:p>
    <w:p w14:paraId="22000000">
      <w:pPr>
        <w:ind/>
        <w:jc w:val="both"/>
        <w:rPr>
          <w:rFonts w:ascii="Times New Roman" w:hAnsi="Times New Roman"/>
          <w:b w:val="1"/>
          <w:sz w:val="28"/>
        </w:rPr>
      </w:pPr>
    </w:p>
    <w:p w14:paraId="23000000">
      <w:pPr>
        <w:ind/>
        <w:jc w:val="both"/>
        <w:rPr>
          <w:rFonts w:ascii="Times New Roman" w:hAnsi="Times New Roman"/>
          <w:b w:val="1"/>
          <w:sz w:val="28"/>
        </w:rPr>
      </w:pPr>
    </w:p>
    <w:p w14:paraId="24000000">
      <w:pPr>
        <w:ind/>
        <w:jc w:val="both"/>
        <w:rPr>
          <w:rFonts w:ascii="Times New Roman" w:hAnsi="Times New Roman"/>
          <w:b w:val="1"/>
          <w:sz w:val="28"/>
        </w:rPr>
      </w:pPr>
    </w:p>
    <w:p w14:paraId="25000000">
      <w:pPr>
        <w:ind/>
        <w:jc w:val="both"/>
        <w:rPr>
          <w:rFonts w:ascii="Times New Roman" w:hAnsi="Times New Roman"/>
          <w:b w:val="1"/>
          <w:sz w:val="28"/>
        </w:rPr>
      </w:pPr>
    </w:p>
    <w:p w14:paraId="26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Пожарная безопасность во время осенней уборочной компании</w:t>
      </w:r>
      <w:r>
        <w:rPr>
          <w:rFonts w:ascii="Times New Roman" w:hAnsi="Times New Roman"/>
          <w:b w:val="1"/>
          <w:sz w:val="28"/>
        </w:rPr>
        <w:tab/>
      </w:r>
    </w:p>
    <w:p w14:paraId="2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территориях </w:t>
      </w:r>
      <w:r>
        <w:rPr>
          <w:rFonts w:ascii="Times New Roman" w:hAnsi="Times New Roman"/>
          <w:sz w:val="28"/>
        </w:rPr>
        <w:t>Татарского</w:t>
      </w:r>
      <w:r>
        <w:rPr>
          <w:rFonts w:ascii="Times New Roman" w:hAnsi="Times New Roman"/>
          <w:sz w:val="28"/>
        </w:rPr>
        <w:t xml:space="preserve"> и Усть-Таркского районов Новосибирской области продолжается осенняя уборочная компания сельскохозяйственных культур. В период осенней </w:t>
      </w:r>
      <w:r>
        <w:rPr>
          <w:rFonts w:ascii="Times New Roman" w:hAnsi="Times New Roman"/>
          <w:sz w:val="28"/>
        </w:rPr>
        <w:t>уборочной компании</w:t>
      </w:r>
      <w:r>
        <w:rPr>
          <w:rFonts w:ascii="Times New Roman" w:hAnsi="Times New Roman"/>
          <w:sz w:val="28"/>
        </w:rPr>
        <w:t xml:space="preserve"> сельскохозяйственных культур сохраняется угроза возникновения пожаров на землях сельскохозяйственного назначения.</w:t>
      </w:r>
    </w:p>
    <w:p w14:paraId="2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Брошенный окурок или искра от сельхозмашины - могут уничтожить плоды напряженного труда многих людей, моральные и материальные потери будут колоссальными, поэтому сберечь урожай – является первоочередной задачей.</w:t>
      </w:r>
    </w:p>
    <w:p w14:paraId="2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ОНДиПР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Татарскому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Усть-Таркскому</w:t>
      </w:r>
      <w:r>
        <w:rPr>
          <w:rFonts w:ascii="Times New Roman" w:hAnsi="Times New Roman"/>
          <w:sz w:val="28"/>
        </w:rPr>
        <w:t xml:space="preserve"> районам призывает работников сельскохозяйственных организаций в период уборочной компании соблюдать следующие требования пожарной безопасности:</w:t>
      </w:r>
    </w:p>
    <w:p w14:paraId="2A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Вся задействованная уборочная техника должна находиться в исправном состоянии и должна быть обеспечена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</w:t>
      </w:r>
      <w:r>
        <w:rPr>
          <w:rFonts w:ascii="Times New Roman" w:hAnsi="Times New Roman"/>
          <w:sz w:val="28"/>
        </w:rPr>
        <w:t>случаев применения системы нейтрализации отработавших газов</w:t>
      </w:r>
      <w:r>
        <w:rPr>
          <w:rFonts w:ascii="Times New Roman" w:hAnsi="Times New Roman"/>
          <w:sz w:val="28"/>
        </w:rPr>
        <w:t>.</w:t>
      </w:r>
    </w:p>
    <w:p w14:paraId="2B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работниками, задействованными в уборке урожая, должен быть проведен противопожарный инструктаж по соблюдению требований пожарной безопасности в период </w:t>
      </w:r>
      <w:r>
        <w:rPr>
          <w:rFonts w:ascii="Times New Roman" w:hAnsi="Times New Roman"/>
          <w:sz w:val="28"/>
        </w:rPr>
        <w:t>уборочной компании</w:t>
      </w:r>
      <w:r>
        <w:rPr>
          <w:rFonts w:ascii="Times New Roman" w:hAnsi="Times New Roman"/>
          <w:sz w:val="28"/>
        </w:rPr>
        <w:t>.</w:t>
      </w:r>
    </w:p>
    <w:p w14:paraId="2C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Уборка зерновых должна начинаться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шириной не менее 4 метров.</w:t>
      </w:r>
    </w:p>
    <w:p w14:paraId="2D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полевых условиях хранение и заправка нефтепродуктами автомобилей, другой техники должна осуществляться на специальных площадках, опаханных полосой шириной не менее 4 метров и очищенных от сухой травы, мусора или на пахоте на расстоянии не менее 100 метров от стогов сена и соломы, хлебных массивов и других сельскохозяйственных культур.</w:t>
      </w:r>
    </w:p>
    <w:p w14:paraId="2E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уборки зерновых культур и заготовки кормов запрещается курить вне специально оборудованных мест и проводить работы с применением открытого огня в зерновых массивах и вблизи от них.</w:t>
      </w:r>
    </w:p>
    <w:p w14:paraId="2F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 выжигание сухой травянистой растительности, стерни, пожнивных остатков на землях сельскохозяйственного назначения.</w:t>
      </w:r>
    </w:p>
    <w:p w14:paraId="3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 нарушение требований пожарной безопасности, а также за иные правонарушения в области пожарной безопасности, виновные лица привлекаются к административной ответственности в соответствии со статьей 20.4 Кодекса Российской Федерации об административных правонарушениях.</w:t>
      </w:r>
    </w:p>
    <w:p w14:paraId="31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 ответственность за организацию выполнения требований пожарной безопасности возлагается на руководителей и главных специалистов сельскохозяйственных предприятий и крестьянских (фермерских) хозяйств.</w:t>
      </w:r>
    </w:p>
    <w:p w14:paraId="3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Помните! Строгое соблюдение установленных требований пожарной безопасности, позволит уберечь урожай сельскохозяйственных культур от пожаров.</w:t>
      </w:r>
    </w:p>
    <w:p w14:paraId="33000000">
      <w:pPr>
        <w:spacing w:after="30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Телефоны экстренных служб: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• 01 – стационарный телефон;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• 101- сотовые операторы,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• 112 – единый номер вызова экстренных оперативных служб.</w:t>
      </w:r>
    </w:p>
    <w:p w14:paraId="3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Статью подготовил:</w:t>
      </w:r>
    </w:p>
    <w:p w14:paraId="3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инспектор </w:t>
      </w:r>
      <w:r>
        <w:rPr>
          <w:rFonts w:ascii="Times New Roman" w:hAnsi="Times New Roman"/>
          <w:sz w:val="28"/>
        </w:rPr>
        <w:t>ОНДиПР</w:t>
      </w:r>
      <w:r>
        <w:rPr>
          <w:rFonts w:ascii="Times New Roman" w:hAnsi="Times New Roman"/>
          <w:sz w:val="28"/>
        </w:rPr>
        <w:t xml:space="preserve"> по Татарскому и </w:t>
      </w:r>
      <w:r>
        <w:rPr>
          <w:rFonts w:ascii="Times New Roman" w:hAnsi="Times New Roman"/>
          <w:sz w:val="28"/>
        </w:rPr>
        <w:t>Усть-Таркскому</w:t>
      </w:r>
      <w:r>
        <w:rPr>
          <w:rFonts w:ascii="Times New Roman" w:hAnsi="Times New Roman"/>
          <w:sz w:val="28"/>
        </w:rPr>
        <w:t xml:space="preserve">  районам </w:t>
      </w:r>
      <w:r>
        <w:rPr>
          <w:rFonts w:ascii="Times New Roman" w:hAnsi="Times New Roman"/>
          <w:sz w:val="28"/>
        </w:rPr>
        <w:t>УНДиПР</w:t>
      </w:r>
      <w:r>
        <w:rPr>
          <w:rFonts w:ascii="Times New Roman" w:hAnsi="Times New Roman"/>
          <w:sz w:val="28"/>
        </w:rPr>
        <w:t xml:space="preserve"> Главного управления МЧС России по Новосибирской области лейтенант </w:t>
      </w:r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 xml:space="preserve">. службы </w:t>
      </w:r>
      <w:r>
        <w:rPr>
          <w:rFonts w:ascii="Times New Roman" w:hAnsi="Times New Roman"/>
          <w:sz w:val="28"/>
        </w:rPr>
        <w:t>Глинов</w:t>
      </w:r>
      <w:r>
        <w:rPr>
          <w:rFonts w:ascii="Times New Roman" w:hAnsi="Times New Roman"/>
          <w:sz w:val="28"/>
        </w:rPr>
        <w:t xml:space="preserve"> Михаил Николаевич</w:t>
      </w:r>
    </w:p>
    <w:p w14:paraId="36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37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38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39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3A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3B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3C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3D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3E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3F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40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41000000">
      <w:pPr>
        <w:spacing w:after="0" w:before="0" w:line="240" w:lineRule="auto"/>
        <w:ind w:firstLine="710" w:left="-710"/>
        <w:jc w:val="both"/>
        <w:rPr>
          <w:rFonts w:ascii="XO Thames" w:hAnsi="XO Thames"/>
          <w:color w:val="000000"/>
          <w:sz w:val="28"/>
        </w:rPr>
      </w:pPr>
    </w:p>
    <w:p w14:paraId="42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  <w:r>
        <w:drawing>
          <wp:inline>
            <wp:extent cx="5940424" cy="3715465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rot="0">
                      <a:ext cx="5940424" cy="37154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3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4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5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6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7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8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9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A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B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C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D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E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4F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0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1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2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3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4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5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6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7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8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9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A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B000000">
      <w:pPr>
        <w:spacing w:after="0" w:before="0" w:line="360" w:lineRule="atLeast"/>
        <w:ind w:firstLine="0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Пож</w:t>
      </w:r>
      <w:r>
        <w:rPr>
          <w:rFonts w:ascii="XO Thames" w:hAnsi="XO Thames"/>
          <w:b w:val="1"/>
          <w:color w:val="000000"/>
          <w:sz w:val="28"/>
        </w:rPr>
        <w:t>арная безопасность на охоте</w:t>
      </w:r>
    </w:p>
    <w:p w14:paraId="5C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</w:p>
    <w:p w14:paraId="5D000000">
      <w:pPr>
        <w:spacing w:after="0" w:before="0" w:line="360" w:lineRule="atLeast"/>
        <w:ind w:firstLine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территориях Татарского и Усть-Таркского районов Новосибирской области области продолжается сезон охоты. ОНДиПР по Татарскому и Усть-Таркскому районам напоминает охотникам соблюдать требования пожарной безопасности в</w:t>
      </w:r>
      <w:r>
        <w:rPr>
          <w:rFonts w:ascii="XO Thames" w:hAnsi="XO Thames"/>
          <w:b w:val="0"/>
          <w:color w:val="000000"/>
          <w:sz w:val="28"/>
        </w:rPr>
        <w:t xml:space="preserve"> лесу. </w:t>
      </w:r>
    </w:p>
    <w:p w14:paraId="5E000000">
      <w:pPr>
        <w:spacing w:after="0" w:before="0" w:line="360" w:lineRule="atLeast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5F000000">
      <w:pPr>
        <w:spacing w:after="0" w:before="0" w:line="360" w:lineRule="atLeast"/>
        <w:ind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Чтобы не допустить пожар в лесу, охотники должны соблюдать следующие требования пожарной безопасности:</w:t>
      </w:r>
    </w:p>
    <w:p w14:paraId="60000000">
      <w:pPr>
        <w:spacing w:after="0" w:before="0" w:line="360" w:lineRule="atLeast"/>
        <w:ind/>
        <w:jc w:val="both"/>
        <w:rPr>
          <w:rFonts w:ascii="XO Thames" w:hAnsi="XO Thames"/>
          <w:b w:val="1"/>
          <w:color w:val="000000"/>
          <w:sz w:val="28"/>
        </w:rPr>
      </w:pPr>
    </w:p>
    <w:p w14:paraId="61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бросайте в лесу горящие спички и сигареты.</w:t>
      </w:r>
    </w:p>
    <w:p w14:paraId="62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используйте огонь на вырубках.</w:t>
      </w:r>
    </w:p>
    <w:p w14:paraId="63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разводите костры на торфянистых местах по берегам рек и озёр.</w:t>
      </w:r>
    </w:p>
    <w:p w14:paraId="64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разводите костры среди сухой травы и камышей.</w:t>
      </w:r>
    </w:p>
    <w:p w14:paraId="65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разводите костры в лесу на каменистых россыпях.</w:t>
      </w:r>
    </w:p>
    <w:p w14:paraId="66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разводите большой костёр.</w:t>
      </w:r>
    </w:p>
    <w:p w14:paraId="67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разводите костры при сильном ветре.</w:t>
      </w:r>
    </w:p>
    <w:p w14:paraId="68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оставляйте костёр без присмотра.</w:t>
      </w:r>
    </w:p>
    <w:p w14:paraId="69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Перед уходом место костра тщательно залейте водой и забросайте влажным грунтом.</w:t>
      </w:r>
    </w:p>
    <w:p w14:paraId="6A000000">
      <w:pPr>
        <w:numPr>
          <w:numId w:val="3"/>
        </w:numPr>
        <w:spacing w:after="0" w:before="0" w:line="360" w:lineRule="atLeast"/>
        <w:ind w:hanging="360" w:left="36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пользуйтесь при стрельбе в лесу пыжами из легковоспламеняющихся или тлеющих материалов, например из бумаги, деревянных опилок, пакли.</w:t>
      </w:r>
    </w:p>
    <w:p w14:paraId="6B000000">
      <w:pPr>
        <w:spacing w:after="0" w:before="0" w:line="360" w:lineRule="atLeast"/>
        <w:ind/>
        <w:jc w:val="both"/>
        <w:rPr>
          <w:rFonts w:ascii="XO Thames" w:hAnsi="XO Thames"/>
          <w:color w:val="000000"/>
          <w:sz w:val="28"/>
        </w:rPr>
      </w:pPr>
    </w:p>
    <w:p w14:paraId="6C000000">
      <w:pPr>
        <w:spacing w:after="0" w:before="0" w:line="360" w:lineRule="atLeast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 нарушение требований пожарной безопасности, а также за иные правонарушения в области пожарной безопасности, виновные лица привлекаются к административной ответственности в соответствии со статьей 20.4 Кодекса Российской Федерации об административных правонарушениях.</w:t>
      </w:r>
    </w:p>
    <w:p w14:paraId="6D000000">
      <w:pPr>
        <w:spacing w:after="0" w:before="0" w:line="360" w:lineRule="atLeast"/>
        <w:ind/>
        <w:jc w:val="both"/>
        <w:rPr>
          <w:rFonts w:ascii="XO Thames" w:hAnsi="XO Thames"/>
          <w:color w:val="000000"/>
          <w:sz w:val="28"/>
        </w:rPr>
      </w:pPr>
    </w:p>
    <w:p w14:paraId="6E000000">
      <w:pPr>
        <w:spacing w:after="0" w:before="0" w:line="360" w:lineRule="atLeast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Соблюдайте требования по</w:t>
      </w:r>
      <w:r>
        <w:rPr>
          <w:rFonts w:ascii="XO Thames" w:hAnsi="XO Thames"/>
          <w:color w:val="000000"/>
          <w:sz w:val="28"/>
        </w:rPr>
        <w:t>жарной безопасности!</w:t>
      </w:r>
    </w:p>
    <w:p w14:paraId="6F000000">
      <w:pPr>
        <w:spacing w:after="0" w:before="0" w:line="360" w:lineRule="atLeast"/>
        <w:ind/>
        <w:jc w:val="both"/>
        <w:rPr>
          <w:rFonts w:ascii="XO Thames" w:hAnsi="XO Thames"/>
          <w:color w:val="000000"/>
          <w:sz w:val="28"/>
        </w:rPr>
      </w:pPr>
    </w:p>
    <w:p w14:paraId="70000000">
      <w:pPr>
        <w:spacing w:after="0" w:before="0" w:line="240" w:lineRule="auto"/>
        <w:ind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Телефоны экстренных </w:t>
      </w:r>
      <w:r>
        <w:rPr>
          <w:rFonts w:ascii="XO Thames" w:hAnsi="XO Thames"/>
          <w:color w:val="000000"/>
          <w:sz w:val="28"/>
          <w:highlight w:val="white"/>
        </w:rPr>
        <w:t>служб: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  <w:highlight w:val="white"/>
        </w:rPr>
        <w:t>•</w:t>
      </w:r>
      <w:r>
        <w:rPr>
          <w:rFonts w:ascii="XO Thames" w:hAnsi="XO Thames"/>
          <w:color w:val="000000"/>
          <w:sz w:val="28"/>
          <w:highlight w:val="white"/>
        </w:rPr>
        <w:t xml:space="preserve"> 01 – стационарный телефон;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  <w:highlight w:val="white"/>
        </w:rPr>
        <w:t>• 101- сотовые операторы,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  <w:highlight w:val="white"/>
        </w:rPr>
        <w:t>• 112 – единый номер вызова экстренных оперативных служб.</w:t>
      </w:r>
    </w:p>
    <w:p w14:paraId="71000000">
      <w:pPr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Статью подготовил:</w:t>
      </w:r>
    </w:p>
    <w:p w14:paraId="72000000">
      <w:pPr>
        <w:spacing w:after="0" w:before="0" w:line="240" w:lineRule="auto"/>
        <w:ind w:firstLine="0" w:left="0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Старший инспектор </w:t>
      </w:r>
      <w:r>
        <w:rPr>
          <w:rFonts w:ascii="Times New Roman" w:hAnsi="Times New Roman"/>
          <w:sz w:val="28"/>
        </w:rPr>
        <w:t>ОНДиПР</w:t>
      </w:r>
      <w:r>
        <w:rPr>
          <w:rFonts w:ascii="Times New Roman" w:hAnsi="Times New Roman"/>
          <w:sz w:val="28"/>
        </w:rPr>
        <w:t xml:space="preserve"> по Татарскому и </w:t>
      </w:r>
      <w:r>
        <w:rPr>
          <w:rFonts w:ascii="Times New Roman" w:hAnsi="Times New Roman"/>
          <w:sz w:val="28"/>
        </w:rPr>
        <w:t>Усть-Таркскому</w:t>
      </w:r>
      <w:r>
        <w:rPr>
          <w:rFonts w:ascii="Times New Roman" w:hAnsi="Times New Roman"/>
          <w:sz w:val="28"/>
        </w:rPr>
        <w:t xml:space="preserve">  районам </w:t>
      </w:r>
      <w:r>
        <w:rPr>
          <w:rFonts w:ascii="Times New Roman" w:hAnsi="Times New Roman"/>
          <w:sz w:val="28"/>
        </w:rPr>
        <w:t>УНДиПР</w:t>
      </w:r>
      <w:r>
        <w:rPr>
          <w:rFonts w:ascii="Times New Roman" w:hAnsi="Times New Roman"/>
          <w:sz w:val="28"/>
        </w:rPr>
        <w:t xml:space="preserve"> Главного управления МЧС России по Новосибирской области лейтенант </w:t>
      </w:r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 xml:space="preserve">. службы </w:t>
      </w:r>
      <w:r>
        <w:rPr>
          <w:rFonts w:ascii="Times New Roman" w:hAnsi="Times New Roman"/>
          <w:sz w:val="28"/>
        </w:rPr>
        <w:t>Глинов</w:t>
      </w:r>
      <w:r>
        <w:rPr>
          <w:rFonts w:ascii="Times New Roman" w:hAnsi="Times New Roman"/>
          <w:sz w:val="28"/>
        </w:rPr>
        <w:t xml:space="preserve"> Михаил Николаевич</w:t>
      </w:r>
    </w:p>
    <w:p w14:paraId="73000000">
      <w:pPr>
        <w:spacing w:after="0" w:before="0" w:line="240" w:lineRule="auto"/>
        <w:ind w:firstLine="0" w:left="0"/>
        <w:jc w:val="both"/>
        <w:rPr>
          <w:rFonts w:ascii="XO Thames" w:hAnsi="XO Thames"/>
          <w:color w:val="000000"/>
          <w:sz w:val="28"/>
        </w:rPr>
      </w:pPr>
    </w:p>
    <w:p w14:paraId="74000000">
      <w:pPr>
        <w:spacing w:after="0" w:before="0" w:line="240" w:lineRule="auto"/>
        <w:ind w:firstLine="0" w:left="0"/>
        <w:jc w:val="both"/>
        <w:rPr>
          <w:rFonts w:ascii="XO Thames" w:hAnsi="XO Thames"/>
          <w:color w:val="000000"/>
          <w:sz w:val="28"/>
        </w:rPr>
      </w:pPr>
      <w:r>
        <w:drawing>
          <wp:inline>
            <wp:extent cx="5940425" cy="3962263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3" r:link=""/>
                    <a:stretch/>
                  </pic:blipFill>
                  <pic:spPr>
                    <a:xfrm rot="0">
                      <a:ext cx="5940425" cy="3962263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nextPage"/>
      <w:pgSz w:h="16838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Caption"/>
    <w:basedOn w:val="Style_1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Caption"/>
    <w:basedOn w:val="Style_1_ch"/>
    <w:link w:val="Style_6"/>
    <w:rPr>
      <w:i w:val="1"/>
      <w:sz w:val="24"/>
    </w:rPr>
  </w:style>
  <w:style w:styleId="Style_7" w:type="paragraph">
    <w:name w:val="Balloon Text"/>
    <w:basedOn w:val="Style_1"/>
    <w:link w:val="Style_7_ch"/>
    <w:pPr>
      <w:spacing w:after="0" w:before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heading 3"/>
    <w:next w:val="Style_1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Заголовок"/>
    <w:basedOn w:val="Style_1"/>
    <w:next w:val="Style_9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1_ch"/>
    <w:link w:val="Style_11"/>
    <w:rPr>
      <w:rFonts w:ascii="Liberation Sans" w:hAnsi="Liberation Sans"/>
      <w:sz w:val="28"/>
    </w:rPr>
  </w:style>
  <w:style w:styleId="Style_12" w:type="paragraph">
    <w:name w:val="toc 3"/>
    <w:next w:val="Style_1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9" w:type="paragraph">
    <w:name w:val="Body Text"/>
    <w:basedOn w:val="Style_1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1_ch"/>
    <w:link w:val="Style_9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1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Указатель"/>
    <w:basedOn w:val="Style_1"/>
    <w:link w:val="Style_23_ch"/>
  </w:style>
  <w:style w:styleId="Style_23_ch" w:type="character">
    <w:name w:val="Указатель"/>
    <w:basedOn w:val="Style_1_ch"/>
    <w:link w:val="Style_23"/>
  </w:style>
  <w:style w:styleId="Style_24" w:type="paragraph">
    <w:name w:val="Subtitle"/>
    <w:next w:val="Style_1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1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1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2022-09-20T09:54:23Z</dcterms:modified>
</cp:coreProperties>
</file>