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CA" w:rsidRDefault="00276ECA" w:rsidP="00276ECA">
      <w:pPr>
        <w:rPr>
          <w:sz w:val="24"/>
          <w:szCs w:val="20"/>
        </w:rPr>
      </w:pPr>
    </w:p>
    <w:p w:rsidR="00D51F98" w:rsidRPr="00D561E4" w:rsidRDefault="00D51F98" w:rsidP="00276ECA">
      <w:pPr>
        <w:rPr>
          <w:sz w:val="24"/>
          <w:szCs w:val="20"/>
        </w:rPr>
      </w:pPr>
    </w:p>
    <w:p w:rsidR="00276ECA" w:rsidRPr="00D561E4" w:rsidRDefault="00276ECA" w:rsidP="00DC702E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Pr="00E858DE" w:rsidRDefault="00E858DE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Default="00E858DE" w:rsidP="00276ECA">
      <w:pPr>
        <w:jc w:val="center"/>
        <w:rPr>
          <w:sz w:val="32"/>
          <w:szCs w:val="32"/>
        </w:rPr>
      </w:pPr>
    </w:p>
    <w:p w:rsidR="00E858DE" w:rsidRPr="00D561E4" w:rsidRDefault="00E858DE" w:rsidP="00276ECA">
      <w:pPr>
        <w:jc w:val="center"/>
        <w:rPr>
          <w:sz w:val="32"/>
          <w:szCs w:val="32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Pr="00BF1811" w:rsidRDefault="00BF1811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BF1811">
        <w:rPr>
          <w:rFonts w:cs="Arial"/>
          <w:b/>
          <w:bCs/>
          <w:sz w:val="36"/>
          <w:szCs w:val="36"/>
        </w:rPr>
        <w:t>ПЛАН</w:t>
      </w:r>
    </w:p>
    <w:p w:rsidR="00276ECA" w:rsidRPr="00D561E4" w:rsidRDefault="00276ECA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</w:t>
      </w:r>
      <w:r w:rsidR="00E858DE">
        <w:rPr>
          <w:sz w:val="36"/>
          <w:szCs w:val="36"/>
        </w:rPr>
        <w:t>СЕЛЬСОВЕТА</w:t>
      </w:r>
      <w:r w:rsidRPr="00D561E4">
        <w:rPr>
          <w:sz w:val="36"/>
          <w:szCs w:val="36"/>
        </w:rPr>
        <w:t xml:space="preserve"> </w:t>
      </w:r>
    </w:p>
    <w:p w:rsidR="00276ECA" w:rsidRPr="00D561E4" w:rsidRDefault="00276ECA" w:rsidP="00276ECA">
      <w:pPr>
        <w:rPr>
          <w:b/>
          <w:sz w:val="36"/>
          <w:szCs w:val="36"/>
        </w:rPr>
      </w:pPr>
      <w:r w:rsidRPr="00D561E4">
        <w:rPr>
          <w:b/>
          <w:sz w:val="36"/>
          <w:szCs w:val="36"/>
        </w:rPr>
        <w:t xml:space="preserve">             </w:t>
      </w:r>
    </w:p>
    <w:p w:rsidR="00276ECA" w:rsidRPr="00D561E4" w:rsidRDefault="00276ECA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</w:t>
      </w:r>
      <w:r w:rsidR="00F022DA">
        <w:rPr>
          <w:sz w:val="36"/>
          <w:szCs w:val="36"/>
        </w:rPr>
        <w:t>2</w:t>
      </w:r>
      <w:r w:rsidR="006D33DD">
        <w:rPr>
          <w:sz w:val="36"/>
          <w:szCs w:val="36"/>
        </w:rPr>
        <w:t>3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</w:t>
      </w:r>
      <w:r w:rsidR="00EF43CC">
        <w:rPr>
          <w:sz w:val="36"/>
          <w:szCs w:val="36"/>
        </w:rPr>
        <w:t>2</w:t>
      </w:r>
      <w:r w:rsidR="006D33DD">
        <w:rPr>
          <w:sz w:val="36"/>
          <w:szCs w:val="36"/>
        </w:rPr>
        <w:t>4</w:t>
      </w:r>
      <w:r w:rsidRPr="00D561E4">
        <w:rPr>
          <w:sz w:val="36"/>
          <w:szCs w:val="36"/>
        </w:rPr>
        <w:t xml:space="preserve"> и 20</w:t>
      </w:r>
      <w:r w:rsidR="00F93E3A">
        <w:rPr>
          <w:sz w:val="36"/>
          <w:szCs w:val="36"/>
        </w:rPr>
        <w:t>2</w:t>
      </w:r>
      <w:r w:rsidR="006D33DD">
        <w:rPr>
          <w:sz w:val="36"/>
          <w:szCs w:val="36"/>
        </w:rPr>
        <w:t>5</w:t>
      </w:r>
      <w:r w:rsidRPr="00D561E4">
        <w:rPr>
          <w:sz w:val="36"/>
          <w:szCs w:val="36"/>
        </w:rPr>
        <w:t xml:space="preserve"> годы.</w:t>
      </w: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Default="00276ECA" w:rsidP="00276ECA">
      <w:pPr>
        <w:jc w:val="center"/>
        <w:rPr>
          <w:sz w:val="24"/>
          <w:szCs w:val="20"/>
        </w:rPr>
      </w:pPr>
    </w:p>
    <w:p w:rsidR="004B59B6" w:rsidRDefault="004B59B6" w:rsidP="00276ECA">
      <w:pPr>
        <w:jc w:val="center"/>
        <w:rPr>
          <w:sz w:val="24"/>
          <w:szCs w:val="20"/>
        </w:rPr>
      </w:pPr>
    </w:p>
    <w:p w:rsidR="00D51F98" w:rsidRDefault="00D51F98" w:rsidP="00276ECA">
      <w:pPr>
        <w:jc w:val="center"/>
        <w:rPr>
          <w:sz w:val="24"/>
          <w:szCs w:val="20"/>
        </w:rPr>
      </w:pPr>
    </w:p>
    <w:p w:rsidR="00D51F98" w:rsidRDefault="00D51F98" w:rsidP="00276ECA">
      <w:pPr>
        <w:jc w:val="center"/>
        <w:rPr>
          <w:sz w:val="24"/>
          <w:szCs w:val="20"/>
        </w:rPr>
      </w:pPr>
    </w:p>
    <w:p w:rsidR="00D51F98" w:rsidRDefault="00D51F98" w:rsidP="00276ECA">
      <w:pPr>
        <w:jc w:val="center"/>
        <w:rPr>
          <w:sz w:val="24"/>
          <w:szCs w:val="20"/>
        </w:rPr>
      </w:pPr>
    </w:p>
    <w:p w:rsidR="004B59B6" w:rsidRDefault="004B59B6" w:rsidP="00276ECA">
      <w:pPr>
        <w:jc w:val="center"/>
        <w:rPr>
          <w:sz w:val="24"/>
          <w:szCs w:val="20"/>
        </w:rPr>
      </w:pPr>
    </w:p>
    <w:p w:rsidR="004B59B6" w:rsidRPr="00D561E4" w:rsidRDefault="004B59B6" w:rsidP="00276ECA">
      <w:pPr>
        <w:jc w:val="center"/>
        <w:rPr>
          <w:sz w:val="24"/>
          <w:szCs w:val="20"/>
        </w:rPr>
      </w:pPr>
    </w:p>
    <w:p w:rsidR="00276ECA" w:rsidRDefault="00276ECA" w:rsidP="00276ECA">
      <w:pPr>
        <w:rPr>
          <w:sz w:val="24"/>
          <w:szCs w:val="20"/>
        </w:rPr>
      </w:pPr>
    </w:p>
    <w:p w:rsidR="00514EF5" w:rsidRPr="00D561E4" w:rsidRDefault="00514EF5" w:rsidP="00276ECA">
      <w:pPr>
        <w:rPr>
          <w:sz w:val="24"/>
          <w:szCs w:val="20"/>
        </w:rPr>
      </w:pPr>
    </w:p>
    <w:p w:rsidR="004B59B6" w:rsidRPr="00514EF5" w:rsidRDefault="00276ECA" w:rsidP="00276ECA">
      <w:pPr>
        <w:jc w:val="center"/>
        <w:rPr>
          <w:szCs w:val="28"/>
        </w:rPr>
      </w:pPr>
      <w:r w:rsidRPr="00514EF5">
        <w:rPr>
          <w:szCs w:val="28"/>
        </w:rPr>
        <w:t>с. Усть-Тарка</w:t>
      </w:r>
    </w:p>
    <w:p w:rsidR="00276ECA" w:rsidRPr="00514EF5" w:rsidRDefault="00276ECA" w:rsidP="00276ECA">
      <w:pPr>
        <w:jc w:val="center"/>
        <w:rPr>
          <w:szCs w:val="28"/>
        </w:rPr>
      </w:pPr>
      <w:r w:rsidRPr="00514EF5">
        <w:rPr>
          <w:szCs w:val="28"/>
        </w:rPr>
        <w:t xml:space="preserve"> 20</w:t>
      </w:r>
      <w:r w:rsidR="00947EF9" w:rsidRPr="00514EF5">
        <w:rPr>
          <w:szCs w:val="28"/>
        </w:rPr>
        <w:t>2</w:t>
      </w:r>
      <w:r w:rsidR="00DF123C">
        <w:rPr>
          <w:szCs w:val="28"/>
        </w:rPr>
        <w:t>2</w:t>
      </w:r>
      <w:bookmarkStart w:id="0" w:name="_GoBack"/>
      <w:bookmarkEnd w:id="0"/>
      <w:r w:rsidRPr="00514EF5">
        <w:rPr>
          <w:szCs w:val="28"/>
        </w:rPr>
        <w:t xml:space="preserve"> год</w:t>
      </w:r>
    </w:p>
    <w:p w:rsidR="00276ECA" w:rsidRPr="00514EF5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74024435"/>
      <w:r w:rsidRPr="00514EF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276ECA" w:rsidRPr="004B59B6" w:rsidRDefault="00276ECA" w:rsidP="00276ECA">
      <w:pPr>
        <w:pStyle w:val="3"/>
        <w:jc w:val="center"/>
        <w:rPr>
          <w:b/>
          <w:szCs w:val="32"/>
        </w:rPr>
      </w:pPr>
    </w:p>
    <w:p w:rsidR="00514EF5" w:rsidRDefault="00276ECA" w:rsidP="00176B6F">
      <w:pPr>
        <w:ind w:firstLine="709"/>
        <w:jc w:val="both"/>
        <w:rPr>
          <w:szCs w:val="28"/>
        </w:rPr>
      </w:pPr>
      <w:r w:rsidRPr="004B59B6">
        <w:rPr>
          <w:szCs w:val="28"/>
        </w:rPr>
        <w:t>План социально-экономического развития Усть-Таркского сельсовета Усть-Таркского района Новосибирской области на 20</w:t>
      </w:r>
      <w:r w:rsidR="00F022DA" w:rsidRPr="004B59B6">
        <w:rPr>
          <w:szCs w:val="28"/>
        </w:rPr>
        <w:t>2</w:t>
      </w:r>
      <w:r w:rsidR="006D33DD">
        <w:rPr>
          <w:szCs w:val="28"/>
        </w:rPr>
        <w:t>3</w:t>
      </w:r>
      <w:r w:rsidR="004B59B6">
        <w:rPr>
          <w:szCs w:val="28"/>
        </w:rPr>
        <w:t xml:space="preserve"> </w:t>
      </w:r>
      <w:r w:rsidRPr="004B59B6">
        <w:rPr>
          <w:szCs w:val="28"/>
        </w:rPr>
        <w:t>год и плановый период 20</w:t>
      </w:r>
      <w:r w:rsidR="00EF43CC" w:rsidRPr="004B59B6">
        <w:rPr>
          <w:szCs w:val="28"/>
        </w:rPr>
        <w:t>2</w:t>
      </w:r>
      <w:r w:rsidR="006D33DD">
        <w:rPr>
          <w:szCs w:val="28"/>
        </w:rPr>
        <w:t>4</w:t>
      </w:r>
      <w:r w:rsidRPr="004B59B6">
        <w:rPr>
          <w:szCs w:val="28"/>
        </w:rPr>
        <w:t xml:space="preserve"> и 20</w:t>
      </w:r>
      <w:r w:rsidR="0021268C" w:rsidRPr="004B59B6">
        <w:rPr>
          <w:szCs w:val="28"/>
        </w:rPr>
        <w:t>2</w:t>
      </w:r>
      <w:r w:rsidR="006D33DD">
        <w:rPr>
          <w:szCs w:val="28"/>
        </w:rPr>
        <w:t>5</w:t>
      </w:r>
      <w:r w:rsidRPr="004B59B6">
        <w:rPr>
          <w:szCs w:val="28"/>
        </w:rPr>
        <w:t xml:space="preserve"> годы разработан в соответствии с</w:t>
      </w:r>
      <w:r w:rsidR="00BF1811" w:rsidRPr="004B59B6">
        <w:rPr>
          <w:szCs w:val="28"/>
        </w:rPr>
        <w:t xml:space="preserve"> Федеральным законом о стратегическом планировании в Российской Федерации </w:t>
      </w:r>
      <w:r w:rsidR="00514EF5">
        <w:rPr>
          <w:szCs w:val="28"/>
        </w:rPr>
        <w:t xml:space="preserve">№ 172 </w:t>
      </w:r>
      <w:r w:rsidR="00BF1811" w:rsidRPr="004B59B6">
        <w:rPr>
          <w:szCs w:val="28"/>
        </w:rPr>
        <w:t>от 28.06.2014г.</w:t>
      </w:r>
    </w:p>
    <w:p w:rsidR="00276ECA" w:rsidRPr="004B59B6" w:rsidRDefault="00276ECA" w:rsidP="00176B6F">
      <w:pPr>
        <w:ind w:firstLine="709"/>
        <w:jc w:val="both"/>
        <w:rPr>
          <w:b/>
          <w:szCs w:val="32"/>
        </w:rPr>
      </w:pPr>
      <w:r w:rsidRPr="004B59B6">
        <w:rPr>
          <w:szCs w:val="28"/>
        </w:rPr>
        <w:t xml:space="preserve">План определяет действия органов местного самоуправления поселения в целях создания благоприятной среды </w:t>
      </w:r>
      <w:r w:rsidR="00451B93" w:rsidRPr="004B59B6">
        <w:rPr>
          <w:szCs w:val="28"/>
        </w:rPr>
        <w:t>проживания и</w:t>
      </w:r>
      <w:r w:rsidRPr="004B59B6">
        <w:rPr>
          <w:szCs w:val="28"/>
        </w:rPr>
        <w:t xml:space="preserve">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сельсовета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276ECA" w:rsidRPr="004B59B6" w:rsidRDefault="00276ECA" w:rsidP="00276ECA">
      <w:pPr>
        <w:pStyle w:val="3"/>
        <w:jc w:val="center"/>
        <w:rPr>
          <w:b/>
          <w:szCs w:val="32"/>
        </w:rPr>
      </w:pPr>
    </w:p>
    <w:p w:rsidR="00276ECA" w:rsidRPr="004B59B6" w:rsidRDefault="00276ECA" w:rsidP="000157BE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374024436"/>
      <w:r w:rsidRPr="004B59B6">
        <w:rPr>
          <w:rFonts w:ascii="Times New Roman" w:hAnsi="Times New Roman" w:cs="Times New Roman"/>
          <w:sz w:val="28"/>
          <w:szCs w:val="28"/>
        </w:rPr>
        <w:t xml:space="preserve">1. Проблемные </w:t>
      </w:r>
      <w:r w:rsidR="00451B93" w:rsidRPr="004B59B6">
        <w:rPr>
          <w:rFonts w:ascii="Times New Roman" w:hAnsi="Times New Roman" w:cs="Times New Roman"/>
          <w:sz w:val="28"/>
          <w:szCs w:val="28"/>
        </w:rPr>
        <w:t>вопросы развития</w:t>
      </w:r>
      <w:r w:rsidRPr="004B59B6">
        <w:rPr>
          <w:rFonts w:ascii="Times New Roman" w:hAnsi="Times New Roman" w:cs="Times New Roman"/>
          <w:sz w:val="28"/>
          <w:szCs w:val="28"/>
        </w:rPr>
        <w:t xml:space="preserve"> сельсовета и приоритетные задачи</w:t>
      </w:r>
      <w:bookmarkEnd w:id="21"/>
      <w:r w:rsidRPr="004B59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Toc374024437"/>
      <w:r w:rsidRPr="004B59B6">
        <w:rPr>
          <w:rFonts w:ascii="Times New Roman" w:hAnsi="Times New Roman" w:cs="Times New Roman"/>
          <w:sz w:val="28"/>
          <w:szCs w:val="28"/>
        </w:rPr>
        <w:t>на 20</w:t>
      </w:r>
      <w:r w:rsidR="00F022DA" w:rsidRPr="004B59B6">
        <w:rPr>
          <w:rFonts w:ascii="Times New Roman" w:hAnsi="Times New Roman" w:cs="Times New Roman"/>
          <w:sz w:val="28"/>
          <w:szCs w:val="28"/>
        </w:rPr>
        <w:t>2</w:t>
      </w:r>
      <w:r w:rsidR="00451B93">
        <w:rPr>
          <w:rFonts w:ascii="Times New Roman" w:hAnsi="Times New Roman" w:cs="Times New Roman"/>
          <w:sz w:val="28"/>
          <w:szCs w:val="28"/>
        </w:rPr>
        <w:t>3</w:t>
      </w:r>
      <w:r w:rsidR="008510E3" w:rsidRPr="004B59B6">
        <w:rPr>
          <w:rFonts w:ascii="Times New Roman" w:hAnsi="Times New Roman" w:cs="Times New Roman"/>
          <w:sz w:val="28"/>
          <w:szCs w:val="28"/>
        </w:rPr>
        <w:t xml:space="preserve"> </w:t>
      </w:r>
      <w:r w:rsidRPr="004B59B6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EF43CC" w:rsidRPr="004B59B6">
        <w:rPr>
          <w:rFonts w:ascii="Times New Roman" w:hAnsi="Times New Roman" w:cs="Times New Roman"/>
          <w:sz w:val="28"/>
          <w:szCs w:val="28"/>
        </w:rPr>
        <w:t>2</w:t>
      </w:r>
      <w:r w:rsidR="00451B93">
        <w:rPr>
          <w:rFonts w:ascii="Times New Roman" w:hAnsi="Times New Roman" w:cs="Times New Roman"/>
          <w:sz w:val="28"/>
          <w:szCs w:val="28"/>
        </w:rPr>
        <w:t>4</w:t>
      </w:r>
      <w:r w:rsidR="00137FDA" w:rsidRPr="004B59B6">
        <w:rPr>
          <w:rFonts w:ascii="Times New Roman" w:hAnsi="Times New Roman" w:cs="Times New Roman"/>
          <w:sz w:val="28"/>
          <w:szCs w:val="28"/>
        </w:rPr>
        <w:t xml:space="preserve"> </w:t>
      </w:r>
      <w:r w:rsidRPr="004B59B6">
        <w:rPr>
          <w:rFonts w:ascii="Times New Roman" w:hAnsi="Times New Roman" w:cs="Times New Roman"/>
          <w:sz w:val="28"/>
          <w:szCs w:val="28"/>
        </w:rPr>
        <w:t>и 20</w:t>
      </w:r>
      <w:r w:rsidR="0021268C" w:rsidRPr="004B59B6">
        <w:rPr>
          <w:rFonts w:ascii="Times New Roman" w:hAnsi="Times New Roman" w:cs="Times New Roman"/>
          <w:sz w:val="28"/>
          <w:szCs w:val="28"/>
        </w:rPr>
        <w:t>2</w:t>
      </w:r>
      <w:r w:rsidR="00451B93">
        <w:rPr>
          <w:rFonts w:ascii="Times New Roman" w:hAnsi="Times New Roman" w:cs="Times New Roman"/>
          <w:sz w:val="28"/>
          <w:szCs w:val="28"/>
        </w:rPr>
        <w:t>5</w:t>
      </w:r>
      <w:r w:rsidRPr="004B59B6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22"/>
    </w:p>
    <w:p w:rsidR="000157BE" w:rsidRDefault="000157BE" w:rsidP="00276ECA">
      <w:pPr>
        <w:ind w:firstLine="709"/>
        <w:jc w:val="both"/>
        <w:rPr>
          <w:szCs w:val="28"/>
        </w:rPr>
      </w:pPr>
    </w:p>
    <w:p w:rsidR="00276ECA" w:rsidRDefault="00276ECA" w:rsidP="00276ECA">
      <w:pPr>
        <w:ind w:firstLine="709"/>
        <w:jc w:val="both"/>
        <w:rPr>
          <w:szCs w:val="28"/>
        </w:rPr>
      </w:pPr>
      <w:r w:rsidRPr="004B59B6">
        <w:rPr>
          <w:szCs w:val="28"/>
        </w:rPr>
        <w:t xml:space="preserve">При анализе социальной и экономической ситуации был выявлен ряд проблемных вопросов, как общего, так и отраслевого характера и определены резервы развития. На </w:t>
      </w:r>
      <w:r w:rsidR="00451B93" w:rsidRPr="004B59B6">
        <w:rPr>
          <w:szCs w:val="28"/>
        </w:rPr>
        <w:t>развитие сельсовета</w:t>
      </w:r>
      <w:r w:rsidRPr="004B59B6">
        <w:rPr>
          <w:szCs w:val="28"/>
        </w:rPr>
        <w:t xml:space="preserve"> влияют практически все характерные для </w:t>
      </w:r>
      <w:r w:rsidR="006910ED" w:rsidRPr="004B59B6">
        <w:rPr>
          <w:szCs w:val="28"/>
        </w:rPr>
        <w:t>Усть-Таркского района</w:t>
      </w:r>
      <w:r w:rsidRPr="004B59B6">
        <w:rPr>
          <w:szCs w:val="28"/>
        </w:rPr>
        <w:t xml:space="preserve"> тенденции последнего времени. Проблемная ситуация в сельсовете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социальной инфраструктуры от среднеобластных нормативов. </w:t>
      </w:r>
    </w:p>
    <w:p w:rsidR="000157BE" w:rsidRPr="004B59B6" w:rsidRDefault="000157BE" w:rsidP="00276ECA">
      <w:pPr>
        <w:ind w:firstLine="709"/>
        <w:jc w:val="both"/>
        <w:rPr>
          <w:szCs w:val="28"/>
        </w:rPr>
      </w:pPr>
    </w:p>
    <w:p w:rsidR="00276ECA" w:rsidRDefault="00276ECA" w:rsidP="000157B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74024438"/>
      <w:r w:rsidRPr="004B59B6">
        <w:rPr>
          <w:rFonts w:ascii="Times New Roman" w:hAnsi="Times New Roman" w:cs="Times New Roman"/>
          <w:sz w:val="28"/>
          <w:szCs w:val="28"/>
        </w:rPr>
        <w:t>Проблемы социальной сферы:</w:t>
      </w:r>
      <w:bookmarkEnd w:id="23"/>
    </w:p>
    <w:p w:rsidR="000157BE" w:rsidRPr="000157BE" w:rsidRDefault="000157BE" w:rsidP="000157BE"/>
    <w:p w:rsidR="00276ECA" w:rsidRPr="004B59B6" w:rsidRDefault="00276ECA" w:rsidP="00276ECA">
      <w:pPr>
        <w:ind w:firstLine="709"/>
        <w:jc w:val="both"/>
        <w:rPr>
          <w:szCs w:val="28"/>
        </w:rPr>
      </w:pPr>
      <w:r w:rsidRPr="004B59B6">
        <w:rPr>
          <w:szCs w:val="28"/>
        </w:rPr>
        <w:t>- сложился невысокий уровень жизни населения при социальной и экономической дифференциации.</w:t>
      </w:r>
      <w:r w:rsidR="006910ED" w:rsidRPr="004B59B6">
        <w:rPr>
          <w:szCs w:val="28"/>
        </w:rPr>
        <w:t xml:space="preserve"> </w:t>
      </w:r>
      <w:r w:rsidRPr="004B59B6">
        <w:rPr>
          <w:szCs w:val="28"/>
        </w:rPr>
        <w:t>Часть населения, вышедшая</w:t>
      </w:r>
      <w:r w:rsidR="008510E3" w:rsidRPr="004B59B6">
        <w:rPr>
          <w:szCs w:val="28"/>
        </w:rPr>
        <w:t xml:space="preserve"> из сферы занятости, находится </w:t>
      </w:r>
      <w:r w:rsidRPr="004B59B6">
        <w:rPr>
          <w:szCs w:val="28"/>
        </w:rPr>
        <w:t xml:space="preserve">в сфере предпринимательской инициативной деятельности, самозанятости и самостоятельного обеспечения себя и своей семьи. Дифференциация по уровню доходов при низком их среднем уровне снижает качество жизни значительной </w:t>
      </w:r>
      <w:r w:rsidR="00451B93" w:rsidRPr="004B59B6">
        <w:rPr>
          <w:szCs w:val="28"/>
        </w:rPr>
        <w:t>части населения</w:t>
      </w:r>
      <w:r w:rsidRPr="004B59B6">
        <w:rPr>
          <w:szCs w:val="28"/>
        </w:rPr>
        <w:t xml:space="preserve"> сельсовета. По-</w:t>
      </w:r>
      <w:r w:rsidR="00451B93" w:rsidRPr="004B59B6">
        <w:rPr>
          <w:szCs w:val="28"/>
        </w:rPr>
        <w:t>прежнему велико</w:t>
      </w:r>
      <w:r w:rsidRPr="004B59B6">
        <w:rPr>
          <w:szCs w:val="28"/>
        </w:rPr>
        <w:t xml:space="preserve"> число нуждающихся в социальной поддержке. Остро стоит проблема занятости в </w:t>
      </w:r>
      <w:r w:rsidR="0089236B" w:rsidRPr="004B59B6">
        <w:rPr>
          <w:szCs w:val="28"/>
        </w:rPr>
        <w:t>поселении</w:t>
      </w:r>
      <w:r w:rsidRPr="004B59B6">
        <w:rPr>
          <w:szCs w:val="28"/>
        </w:rPr>
        <w:t xml:space="preserve">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сложившаяся многозвенность, а также удаленность </w:t>
      </w:r>
      <w:r w:rsidR="00685AA4" w:rsidRPr="004B59B6">
        <w:rPr>
          <w:szCs w:val="28"/>
        </w:rPr>
        <w:t>сельсовета</w:t>
      </w:r>
      <w:r w:rsidRPr="004B59B6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 w:rsidR="00685AA4" w:rsidRPr="004B59B6">
        <w:rPr>
          <w:szCs w:val="28"/>
        </w:rPr>
        <w:t>а непродовольственные) и услуги</w:t>
      </w:r>
      <w:r w:rsidRPr="004B59B6">
        <w:rPr>
          <w:szCs w:val="28"/>
        </w:rPr>
        <w:t>;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>- качество питьевой воды не соответствует санитарным нормам по железу, цветности;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основными проблемами жилищно-коммунального хозяйства   является высокая степень износа основных производственных </w:t>
      </w:r>
      <w:r w:rsidR="00451B93" w:rsidRPr="004B59B6">
        <w:rPr>
          <w:szCs w:val="28"/>
        </w:rPr>
        <w:t>фондов – до</w:t>
      </w:r>
      <w:r w:rsidRPr="004B59B6">
        <w:rPr>
          <w:szCs w:val="28"/>
        </w:rPr>
        <w:t xml:space="preserve"> </w:t>
      </w:r>
      <w:r w:rsidR="007B3CCD" w:rsidRPr="004B59B6">
        <w:rPr>
          <w:szCs w:val="28"/>
        </w:rPr>
        <w:t>7</w:t>
      </w:r>
      <w:r w:rsidRPr="004B59B6">
        <w:rPr>
          <w:szCs w:val="28"/>
        </w:rPr>
        <w:t>0 %. Проблемой остается сложное финансовое положение предприяти</w:t>
      </w:r>
      <w:r w:rsidR="00685AA4" w:rsidRPr="004B59B6">
        <w:rPr>
          <w:szCs w:val="28"/>
        </w:rPr>
        <w:t>я</w:t>
      </w:r>
      <w:r w:rsidRPr="004B59B6">
        <w:rPr>
          <w:szCs w:val="28"/>
        </w:rPr>
        <w:t xml:space="preserve"> жилищно-</w:t>
      </w:r>
      <w:r w:rsidRPr="004B59B6">
        <w:rPr>
          <w:szCs w:val="28"/>
        </w:rPr>
        <w:lastRenderedPageBreak/>
        <w:t xml:space="preserve">коммунальной сферы, недостаток оборотных средств. </w:t>
      </w:r>
      <w:r w:rsidR="007B3CCD" w:rsidRPr="004B59B6">
        <w:rPr>
          <w:szCs w:val="28"/>
        </w:rPr>
        <w:t>Невысокий</w:t>
      </w:r>
      <w:r w:rsidRPr="004B59B6">
        <w:rPr>
          <w:szCs w:val="28"/>
        </w:rPr>
        <w:t xml:space="preserve"> уровень благоустроенности жилья.</w:t>
      </w:r>
    </w:p>
    <w:p w:rsidR="00276ECA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374024439"/>
      <w:r w:rsidRPr="004B59B6">
        <w:rPr>
          <w:rFonts w:ascii="Times New Roman" w:hAnsi="Times New Roman" w:cs="Times New Roman"/>
          <w:sz w:val="28"/>
          <w:szCs w:val="28"/>
        </w:rPr>
        <w:t xml:space="preserve">Проблемы экономики </w:t>
      </w:r>
      <w:r w:rsidR="00685AA4" w:rsidRPr="004B59B6">
        <w:rPr>
          <w:rFonts w:ascii="Times New Roman" w:hAnsi="Times New Roman" w:cs="Times New Roman"/>
          <w:sz w:val="28"/>
          <w:szCs w:val="28"/>
        </w:rPr>
        <w:t>поселения</w:t>
      </w:r>
      <w:r w:rsidRPr="004B59B6">
        <w:rPr>
          <w:rFonts w:ascii="Times New Roman" w:hAnsi="Times New Roman" w:cs="Times New Roman"/>
          <w:sz w:val="28"/>
          <w:szCs w:val="28"/>
        </w:rPr>
        <w:t>:</w:t>
      </w:r>
      <w:bookmarkEnd w:id="24"/>
    </w:p>
    <w:p w:rsidR="000C7AFC" w:rsidRPr="000C7AFC" w:rsidRDefault="000C7AFC" w:rsidP="000C7AFC"/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наиболее острой проблемой в агропромышленном </w:t>
      </w:r>
      <w:r w:rsidR="00451B93" w:rsidRPr="004B59B6">
        <w:rPr>
          <w:szCs w:val="28"/>
        </w:rPr>
        <w:t>комплексе поселения</w:t>
      </w:r>
      <w:r w:rsidR="00685AA4" w:rsidRPr="004B59B6">
        <w:rPr>
          <w:szCs w:val="28"/>
        </w:rPr>
        <w:t xml:space="preserve"> </w:t>
      </w:r>
      <w:r w:rsidRPr="004B59B6">
        <w:rPr>
          <w:szCs w:val="28"/>
        </w:rPr>
        <w:t>является сложное финансовое состояние предприяти</w:t>
      </w:r>
      <w:r w:rsidR="00685AA4" w:rsidRPr="004B59B6">
        <w:rPr>
          <w:szCs w:val="28"/>
        </w:rPr>
        <w:t>я</w:t>
      </w:r>
      <w:r w:rsidRPr="004B59B6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</w:t>
      </w:r>
      <w:r w:rsidR="00451B93" w:rsidRPr="004B59B6">
        <w:rPr>
          <w:szCs w:val="28"/>
        </w:rPr>
        <w:t>Недостаточен резерв</w:t>
      </w:r>
      <w:r w:rsidRPr="004B59B6">
        <w:rPr>
          <w:szCs w:val="28"/>
        </w:rPr>
        <w:t xml:space="preserve"> квалифицированных </w:t>
      </w:r>
      <w:r w:rsidR="00451B93" w:rsidRPr="004B59B6">
        <w:rPr>
          <w:szCs w:val="28"/>
        </w:rPr>
        <w:t>кадров рабочих</w:t>
      </w:r>
      <w:r w:rsidRPr="004B59B6">
        <w:rPr>
          <w:szCs w:val="28"/>
        </w:rPr>
        <w:t xml:space="preserve"> специальностей</w:t>
      </w:r>
      <w:r w:rsidR="00374112" w:rsidRPr="004B59B6">
        <w:rPr>
          <w:szCs w:val="28"/>
        </w:rPr>
        <w:t>;</w:t>
      </w:r>
      <w:r w:rsidRPr="004B59B6">
        <w:rPr>
          <w:szCs w:val="28"/>
        </w:rPr>
        <w:t xml:space="preserve"> 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>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 w:rsidR="00685AA4" w:rsidRPr="004B59B6">
        <w:rPr>
          <w:szCs w:val="28"/>
        </w:rPr>
        <w:t>я</w:t>
      </w:r>
      <w:r w:rsidRPr="004B59B6">
        <w:rPr>
          <w:szCs w:val="28"/>
        </w:rPr>
        <w:t>;</w:t>
      </w:r>
    </w:p>
    <w:p w:rsidR="00276ECA" w:rsidRPr="004B59B6" w:rsidRDefault="00276ECA" w:rsidP="000157BE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6C1DFC" w:rsidRPr="004B59B6" w:rsidRDefault="006C1DFC" w:rsidP="00276ECA">
      <w:pPr>
        <w:jc w:val="both"/>
        <w:rPr>
          <w:szCs w:val="28"/>
        </w:rPr>
      </w:pPr>
    </w:p>
    <w:p w:rsidR="00276ECA" w:rsidRPr="004B59B6" w:rsidRDefault="00276ECA" w:rsidP="006C1DF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374024440"/>
      <w:r w:rsidRPr="004B59B6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451B93" w:rsidRPr="004B59B6">
        <w:rPr>
          <w:rFonts w:ascii="Times New Roman" w:hAnsi="Times New Roman" w:cs="Times New Roman"/>
          <w:sz w:val="28"/>
          <w:szCs w:val="28"/>
        </w:rPr>
        <w:t>Приоритетные задачи</w:t>
      </w:r>
      <w:r w:rsidRPr="004B59B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bookmarkEnd w:id="25"/>
      <w:r w:rsidRPr="004B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CA" w:rsidRPr="004B59B6" w:rsidRDefault="00276ECA" w:rsidP="006C1DF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374024441"/>
      <w:r w:rsidRPr="004B59B6">
        <w:rPr>
          <w:rFonts w:ascii="Times New Roman" w:hAnsi="Times New Roman" w:cs="Times New Roman"/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6C1DFC" w:rsidRPr="004B59B6" w:rsidRDefault="006C1DFC" w:rsidP="006C1DFC"/>
    <w:p w:rsidR="00276ECA" w:rsidRDefault="00276ECA" w:rsidP="00374112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Главной </w:t>
      </w:r>
      <w:r w:rsidR="00451B93" w:rsidRPr="004B59B6">
        <w:rPr>
          <w:szCs w:val="28"/>
        </w:rPr>
        <w:t>целью плана</w:t>
      </w:r>
      <w:r w:rsidRPr="004B59B6">
        <w:rPr>
          <w:szCs w:val="28"/>
        </w:rPr>
        <w:t xml:space="preserve"> социально-экономического развития на 20</w:t>
      </w:r>
      <w:r w:rsidR="006E6EED" w:rsidRPr="004B59B6">
        <w:rPr>
          <w:szCs w:val="28"/>
        </w:rPr>
        <w:t>2</w:t>
      </w:r>
      <w:r w:rsidR="00451B93">
        <w:rPr>
          <w:szCs w:val="28"/>
        </w:rPr>
        <w:t>3</w:t>
      </w:r>
      <w:r w:rsidRPr="004B59B6">
        <w:rPr>
          <w:szCs w:val="28"/>
        </w:rPr>
        <w:t xml:space="preserve"> год и плановый период 20</w:t>
      </w:r>
      <w:r w:rsidR="00EF43CC" w:rsidRPr="004B59B6">
        <w:rPr>
          <w:szCs w:val="28"/>
        </w:rPr>
        <w:t>2</w:t>
      </w:r>
      <w:r w:rsidR="00451B93">
        <w:rPr>
          <w:szCs w:val="28"/>
        </w:rPr>
        <w:t>4</w:t>
      </w:r>
      <w:r w:rsidR="00137FDA" w:rsidRPr="004B59B6">
        <w:rPr>
          <w:szCs w:val="28"/>
        </w:rPr>
        <w:t xml:space="preserve"> </w:t>
      </w:r>
      <w:r w:rsidRPr="004B59B6">
        <w:rPr>
          <w:szCs w:val="28"/>
        </w:rPr>
        <w:t>и 20</w:t>
      </w:r>
      <w:r w:rsidR="00220AD4" w:rsidRPr="004B59B6">
        <w:rPr>
          <w:szCs w:val="28"/>
        </w:rPr>
        <w:t>2</w:t>
      </w:r>
      <w:r w:rsidR="00451B93">
        <w:rPr>
          <w:szCs w:val="28"/>
        </w:rPr>
        <w:t>5</w:t>
      </w:r>
      <w:r w:rsidRPr="004B59B6">
        <w:rPr>
          <w:szCs w:val="28"/>
        </w:rPr>
        <w:t xml:space="preserve"> </w:t>
      </w:r>
      <w:r w:rsidR="00451B93" w:rsidRPr="004B59B6">
        <w:rPr>
          <w:szCs w:val="28"/>
        </w:rPr>
        <w:t>годов по</w:t>
      </w:r>
      <w:r w:rsidRPr="004B59B6">
        <w:rPr>
          <w:szCs w:val="28"/>
        </w:rPr>
        <w:t xml:space="preserve">-прежнему является повышение уровня жизни населения </w:t>
      </w:r>
      <w:r w:rsidR="00685AA4" w:rsidRPr="004B59B6">
        <w:rPr>
          <w:szCs w:val="28"/>
        </w:rPr>
        <w:t>сельсовета</w:t>
      </w:r>
      <w:r w:rsidRPr="004B59B6">
        <w:rPr>
          <w:szCs w:val="28"/>
        </w:rPr>
        <w:t xml:space="preserve"> и приближение к среднеобластным нормативам, создание бла</w:t>
      </w:r>
      <w:r w:rsidR="00685AA4" w:rsidRPr="004B59B6">
        <w:rPr>
          <w:szCs w:val="28"/>
        </w:rPr>
        <w:t>гоприятной среды проживания.</w:t>
      </w:r>
    </w:p>
    <w:p w:rsidR="000C7AFC" w:rsidRPr="004B59B6" w:rsidRDefault="000C7AFC" w:rsidP="00374112">
      <w:pPr>
        <w:ind w:firstLine="708"/>
        <w:jc w:val="both"/>
        <w:rPr>
          <w:szCs w:val="28"/>
        </w:rPr>
      </w:pPr>
    </w:p>
    <w:p w:rsidR="00276ECA" w:rsidRDefault="00276ECA" w:rsidP="000C7A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374024442"/>
      <w:r w:rsidRPr="004B59B6">
        <w:rPr>
          <w:rFonts w:ascii="Times New Roman" w:hAnsi="Times New Roman" w:cs="Times New Roman"/>
          <w:sz w:val="28"/>
          <w:szCs w:val="28"/>
        </w:rPr>
        <w:t>2.1.Социальные цели и задачи плана.</w:t>
      </w:r>
      <w:bookmarkEnd w:id="27"/>
    </w:p>
    <w:p w:rsidR="000C7AFC" w:rsidRPr="000C7AFC" w:rsidRDefault="000C7AFC" w:rsidP="000C7AFC"/>
    <w:p w:rsidR="00276ECA" w:rsidRPr="004B59B6" w:rsidRDefault="00276ECA" w:rsidP="00374112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Для </w:t>
      </w:r>
      <w:r w:rsidR="00451B93" w:rsidRPr="004B59B6">
        <w:rPr>
          <w:szCs w:val="28"/>
        </w:rPr>
        <w:t>решения основных</w:t>
      </w:r>
      <w:r w:rsidRPr="004B59B6">
        <w:rPr>
          <w:szCs w:val="28"/>
        </w:rPr>
        <w:t xml:space="preserve"> социальных проблемных вопросов, означенных в предыдущих разделах </w:t>
      </w:r>
      <w:r w:rsidR="00451B93" w:rsidRPr="004B59B6">
        <w:rPr>
          <w:szCs w:val="28"/>
        </w:rPr>
        <w:t>Плана, определены основные</w:t>
      </w:r>
      <w:r w:rsidRPr="004B59B6">
        <w:rPr>
          <w:szCs w:val="28"/>
        </w:rPr>
        <w:t xml:space="preserve"> цели: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рост уровня жизни населения;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повышение качества и </w:t>
      </w:r>
      <w:r w:rsidR="00451B93" w:rsidRPr="004B59B6">
        <w:rPr>
          <w:szCs w:val="28"/>
        </w:rPr>
        <w:t>эффективности социальных</w:t>
      </w:r>
      <w:r w:rsidRPr="004B59B6">
        <w:rPr>
          <w:szCs w:val="28"/>
        </w:rPr>
        <w:t xml:space="preserve"> услуг при оптимальном использовании бюджетных средств.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Задачи: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создание для жителей </w:t>
      </w:r>
      <w:r w:rsidR="00685AA4" w:rsidRPr="004B59B6">
        <w:rPr>
          <w:szCs w:val="28"/>
        </w:rPr>
        <w:t>поселения</w:t>
      </w:r>
      <w:r w:rsidRPr="004B59B6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="00451B93" w:rsidRPr="004B59B6">
        <w:rPr>
          <w:szCs w:val="28"/>
        </w:rPr>
        <w:t>обеспечение роста</w:t>
      </w:r>
      <w:r w:rsidRPr="004B59B6">
        <w:rPr>
          <w:szCs w:val="28"/>
        </w:rPr>
        <w:t xml:space="preserve"> оплаты труда, увеличение адресной социальной помощи;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оптимизация бюджетных затрат в социальной сфере;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укрепление и сохранение здоровья населения, формирование здорового образа жизни населения </w:t>
      </w:r>
      <w:r w:rsidR="00D65726" w:rsidRPr="004B59B6">
        <w:rPr>
          <w:szCs w:val="28"/>
        </w:rPr>
        <w:t>сельсовета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воспитание подрастающего поколения как здоровой, социально-активной, ответственной личности;</w:t>
      </w:r>
    </w:p>
    <w:p w:rsidR="004C1E2D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легализация теневой занятости, скрытых форм оплаты труда; 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lastRenderedPageBreak/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развитие системы социальной защиты семьи и детей, профилактика правонарушений несовершеннолетних, 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профилактика безнадзорности, подростковой преступности, наркомании;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воспитание патриотизма, гражданственности, повышение нравственности подрастающего поколения;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обеспечение доступности культурных ценностей </w:t>
      </w:r>
      <w:r w:rsidR="00577E81" w:rsidRPr="004B59B6">
        <w:rPr>
          <w:szCs w:val="28"/>
        </w:rPr>
        <w:t>для жителей д. Богословка</w:t>
      </w:r>
      <w:r w:rsidRPr="004B59B6">
        <w:rPr>
          <w:szCs w:val="28"/>
        </w:rPr>
        <w:t>;</w:t>
      </w:r>
    </w:p>
    <w:p w:rsidR="006C1DFC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развитие массово</w:t>
      </w:r>
      <w:r w:rsidR="006C1DFC" w:rsidRPr="004B59B6">
        <w:rPr>
          <w:szCs w:val="28"/>
        </w:rPr>
        <w:t>й физической культуры и спорта</w:t>
      </w:r>
      <w:r w:rsidR="004C1E2D"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расширение сети спортивных объектов, оснащение спортивных площадок инвентарем и оборудованием;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поддержка молодежных инициатив, творчества молодежи;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создание системы мер по поддержке молодой семьи, в том числе содействия в решении жилищных проблем молодежи;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разработка и внедрение системы профилактических мер по устранению причин и условий совершения преступлений;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принятие комплексных мер по противодействию терроризму, обеспечению защищенности систем жизнедеятельности и производств;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организация планомерной и системной работы с населением </w:t>
      </w:r>
      <w:r w:rsidR="00BE4134" w:rsidRPr="004B59B6">
        <w:rPr>
          <w:szCs w:val="28"/>
        </w:rPr>
        <w:t>сельсовета</w:t>
      </w:r>
      <w:r w:rsidRPr="004B59B6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прирост торговой сети и торговых площадей с целью обеспечения современных требований торгового </w:t>
      </w:r>
      <w:r w:rsidR="00451B93" w:rsidRPr="004B59B6">
        <w:rPr>
          <w:szCs w:val="28"/>
        </w:rPr>
        <w:t>обслуживания населения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обеспечение защиты прав потребителей, гарантирующей право на качественные товары;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развитие бытовых услуг в </w:t>
      </w:r>
      <w:r w:rsidR="00BE4134" w:rsidRPr="004B59B6">
        <w:rPr>
          <w:szCs w:val="28"/>
        </w:rPr>
        <w:t>поселении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оказание содействия предпринимательской деятельности в сфере бытового обслуживания;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 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совершенствовать систему управления, эксплуатации и контроля, обновить структуру жилищно-коммунального хозяйства </w:t>
      </w:r>
      <w:r w:rsidR="00BE4134" w:rsidRPr="004B59B6">
        <w:rPr>
          <w:szCs w:val="28"/>
        </w:rPr>
        <w:t>поселения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модернизация материально-технической базы объектов жилищно-коммунального хозяйства;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снижение негативного воздействия на окружающую среду и здоровье населения т</w:t>
      </w:r>
      <w:r w:rsidR="00BE4134" w:rsidRPr="004B59B6">
        <w:rPr>
          <w:szCs w:val="28"/>
        </w:rPr>
        <w:t>вердых бытовых отходов</w:t>
      </w:r>
      <w:r w:rsidRPr="004B59B6">
        <w:rPr>
          <w:szCs w:val="28"/>
        </w:rPr>
        <w:t>;</w:t>
      </w:r>
    </w:p>
    <w:p w:rsidR="00276ECA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повышение качества предоставления государственных и муниципальных услуг.</w:t>
      </w:r>
    </w:p>
    <w:p w:rsidR="000C7AFC" w:rsidRDefault="000C7AFC" w:rsidP="000C7AFC">
      <w:pPr>
        <w:ind w:firstLine="708"/>
        <w:jc w:val="both"/>
        <w:rPr>
          <w:szCs w:val="28"/>
        </w:rPr>
      </w:pPr>
    </w:p>
    <w:p w:rsidR="000C7AFC" w:rsidRPr="004B59B6" w:rsidRDefault="000C7AFC" w:rsidP="00276ECA">
      <w:pPr>
        <w:jc w:val="both"/>
        <w:rPr>
          <w:szCs w:val="28"/>
        </w:rPr>
      </w:pPr>
    </w:p>
    <w:p w:rsidR="00276ECA" w:rsidRPr="004B59B6" w:rsidRDefault="00276ECA" w:rsidP="000C7A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374024443"/>
      <w:r w:rsidRPr="004B59B6">
        <w:rPr>
          <w:rFonts w:ascii="Times New Roman" w:hAnsi="Times New Roman" w:cs="Times New Roman"/>
          <w:sz w:val="28"/>
          <w:szCs w:val="28"/>
        </w:rPr>
        <w:lastRenderedPageBreak/>
        <w:t>2.2.Экономические цели и задачи плана</w:t>
      </w:r>
      <w:bookmarkEnd w:id="28"/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2.2.1.</w:t>
      </w:r>
      <w:r w:rsidR="00E858DE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Цели и задачи развития промышленного производства.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Задачи: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модернизация предприятий, внедрение новых технологий;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сохранение имеющихся и создание новых рабочих мест;</w:t>
      </w:r>
    </w:p>
    <w:p w:rsidR="00276ECA" w:rsidRPr="004B59B6" w:rsidRDefault="00276ECA" w:rsidP="00276ECA">
      <w:pPr>
        <w:jc w:val="both"/>
        <w:rPr>
          <w:szCs w:val="28"/>
        </w:rPr>
      </w:pPr>
      <w:r w:rsidRPr="004B59B6">
        <w:rPr>
          <w:szCs w:val="28"/>
        </w:rPr>
        <w:t>расширение рынка сбыта продукции.</w:t>
      </w:r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2.2.2.</w:t>
      </w:r>
      <w:r w:rsidR="00E858DE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Повышение использования потенциала</w:t>
      </w:r>
      <w:r w:rsidR="00B80B30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сельскохозяйственного производства.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Цель – стабильное продовольственное обеспечение населения </w:t>
      </w:r>
      <w:r w:rsidR="004E6397" w:rsidRPr="004B59B6">
        <w:rPr>
          <w:szCs w:val="28"/>
        </w:rPr>
        <w:t xml:space="preserve">сельсовета </w:t>
      </w:r>
      <w:r w:rsidRPr="004B59B6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Задачи: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создание условий для максимальной занятости сельского населения, развития личных подсобных хозяйств;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содействие притоку инвестиций в развитие сельскохозяйственного производства.</w:t>
      </w:r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2.2.3. Развитие малого и среднего предпринимательства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Цель – </w:t>
      </w:r>
      <w:r w:rsidR="00451B93" w:rsidRPr="004B59B6">
        <w:rPr>
          <w:szCs w:val="28"/>
        </w:rPr>
        <w:t>создание условий</w:t>
      </w:r>
      <w:r w:rsidRPr="004B59B6">
        <w:rPr>
          <w:szCs w:val="28"/>
        </w:rPr>
        <w:t xml:space="preserve"> для свободного развития малого и среднего предпринимательства, увеличение темпов развития малого бизнеса, расширение 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Задачи </w:t>
      </w:r>
      <w:r w:rsidR="00451B93" w:rsidRPr="004B59B6">
        <w:rPr>
          <w:szCs w:val="28"/>
        </w:rPr>
        <w:t>местной политики</w:t>
      </w:r>
      <w:r w:rsidRPr="004B59B6">
        <w:rPr>
          <w:szCs w:val="28"/>
        </w:rPr>
        <w:t xml:space="preserve"> поддержки и развития малого предпринимательства: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продвижение продукции малых и средних предприятий на рынке района и области.</w:t>
      </w:r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276ECA" w:rsidP="000C7AFC">
      <w:pPr>
        <w:ind w:firstLine="708"/>
        <w:jc w:val="both"/>
        <w:rPr>
          <w:szCs w:val="28"/>
          <w:u w:val="single"/>
        </w:rPr>
      </w:pPr>
      <w:r w:rsidRPr="004B59B6">
        <w:rPr>
          <w:szCs w:val="28"/>
          <w:u w:val="single"/>
        </w:rPr>
        <w:t>2.2.4.</w:t>
      </w:r>
      <w:r w:rsidR="00E858DE" w:rsidRPr="004B59B6">
        <w:rPr>
          <w:szCs w:val="28"/>
          <w:u w:val="single"/>
        </w:rPr>
        <w:t xml:space="preserve"> </w:t>
      </w:r>
      <w:r w:rsidRPr="004B59B6">
        <w:rPr>
          <w:szCs w:val="28"/>
          <w:u w:val="single"/>
        </w:rPr>
        <w:t>Совершенствование разви</w:t>
      </w:r>
      <w:r w:rsidR="00206BFE" w:rsidRPr="004B59B6">
        <w:rPr>
          <w:szCs w:val="28"/>
          <w:u w:val="single"/>
        </w:rPr>
        <w:t>тия транспортной системы</w:t>
      </w:r>
      <w:r w:rsidRPr="004B59B6">
        <w:rPr>
          <w:szCs w:val="28"/>
          <w:u w:val="single"/>
        </w:rPr>
        <w:t>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lastRenderedPageBreak/>
        <w:t xml:space="preserve">Цель – сохранение, </w:t>
      </w:r>
      <w:r w:rsidR="00451B93" w:rsidRPr="004B59B6">
        <w:rPr>
          <w:szCs w:val="28"/>
        </w:rPr>
        <w:t>совершенствование и</w:t>
      </w:r>
      <w:r w:rsidRPr="004B59B6">
        <w:rPr>
          <w:szCs w:val="28"/>
        </w:rPr>
        <w:t xml:space="preserve"> развитие </w:t>
      </w:r>
      <w:r w:rsidR="00451B93" w:rsidRPr="004B59B6">
        <w:rPr>
          <w:szCs w:val="28"/>
        </w:rPr>
        <w:t>существующих автомобильных</w:t>
      </w:r>
      <w:r w:rsidR="00C149F2" w:rsidRPr="004B59B6">
        <w:rPr>
          <w:szCs w:val="28"/>
        </w:rPr>
        <w:t xml:space="preserve"> дорог поселения</w:t>
      </w:r>
      <w:r w:rsidRPr="004B59B6">
        <w:rPr>
          <w:szCs w:val="28"/>
        </w:rPr>
        <w:t>.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 xml:space="preserve"> Задачи: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 xml:space="preserve">обеспечение устойчивого транспортного сообщения </w:t>
      </w:r>
      <w:r w:rsidR="004E6397" w:rsidRPr="004B59B6">
        <w:rPr>
          <w:szCs w:val="28"/>
        </w:rPr>
        <w:t>на территории поселения</w:t>
      </w:r>
      <w:r w:rsidRPr="004B59B6">
        <w:rPr>
          <w:szCs w:val="28"/>
        </w:rPr>
        <w:t>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развитие и укрепление материально-технической базы транспортных предприятий;</w:t>
      </w:r>
    </w:p>
    <w:p w:rsidR="00276ECA" w:rsidRPr="004B59B6" w:rsidRDefault="00276ECA" w:rsidP="000C7AFC">
      <w:pPr>
        <w:ind w:firstLine="708"/>
        <w:jc w:val="both"/>
        <w:rPr>
          <w:szCs w:val="28"/>
        </w:rPr>
      </w:pPr>
      <w:r w:rsidRPr="004B59B6">
        <w:rPr>
          <w:szCs w:val="28"/>
        </w:rPr>
        <w:t>-</w:t>
      </w:r>
      <w:r w:rsidR="000C7AFC">
        <w:rPr>
          <w:szCs w:val="28"/>
        </w:rPr>
        <w:t xml:space="preserve"> </w:t>
      </w:r>
      <w:r w:rsidRPr="004B59B6">
        <w:rPr>
          <w:szCs w:val="28"/>
        </w:rPr>
        <w:t>обеспечить снижение затрат, повышение качества строительства и содержан</w:t>
      </w:r>
      <w:r w:rsidR="004E6397" w:rsidRPr="004B59B6">
        <w:rPr>
          <w:szCs w:val="28"/>
        </w:rPr>
        <w:t>ия автомобильных дорог</w:t>
      </w:r>
      <w:r w:rsidRPr="004B59B6">
        <w:rPr>
          <w:szCs w:val="28"/>
        </w:rPr>
        <w:t xml:space="preserve">; </w:t>
      </w:r>
    </w:p>
    <w:p w:rsidR="004E6397" w:rsidRPr="004B59B6" w:rsidRDefault="004E6397" w:rsidP="004E6397">
      <w:pPr>
        <w:jc w:val="both"/>
        <w:rPr>
          <w:szCs w:val="28"/>
        </w:rPr>
      </w:pPr>
    </w:p>
    <w:p w:rsidR="00276ECA" w:rsidRPr="004B59B6" w:rsidRDefault="00276ECA" w:rsidP="004E6397">
      <w:pPr>
        <w:jc w:val="center"/>
        <w:rPr>
          <w:b/>
          <w:szCs w:val="28"/>
        </w:rPr>
      </w:pPr>
      <w:bookmarkStart w:id="29" w:name="_Toc374024444"/>
      <w:r w:rsidRPr="004B59B6">
        <w:rPr>
          <w:b/>
          <w:szCs w:val="28"/>
        </w:rPr>
        <w:t>3.Основные мероприятия по достижению выбранных целей и задач</w:t>
      </w:r>
      <w:bookmarkEnd w:id="29"/>
    </w:p>
    <w:p w:rsidR="00276ECA" w:rsidRPr="004B59B6" w:rsidRDefault="00451B93" w:rsidP="000C7A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374024445"/>
      <w:r w:rsidRPr="004B59B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6ECA" w:rsidRPr="004B59B6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Pr="004B59B6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6ECA" w:rsidRPr="004B59B6">
        <w:rPr>
          <w:rFonts w:ascii="Times New Roman" w:hAnsi="Times New Roman" w:cs="Times New Roman"/>
          <w:sz w:val="28"/>
          <w:szCs w:val="28"/>
        </w:rPr>
        <w:t xml:space="preserve"> и 20</w:t>
      </w:r>
      <w:r w:rsidR="00220AD4" w:rsidRPr="004B59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6ECA" w:rsidRPr="004B59B6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30"/>
    </w:p>
    <w:p w:rsidR="00276ECA" w:rsidRPr="004B59B6" w:rsidRDefault="00276ECA" w:rsidP="00276ECA">
      <w:pPr>
        <w:jc w:val="both"/>
        <w:rPr>
          <w:szCs w:val="28"/>
        </w:rPr>
      </w:pPr>
    </w:p>
    <w:p w:rsidR="00276ECA" w:rsidRPr="004B59B6" w:rsidRDefault="00B80B30" w:rsidP="00276ECA">
      <w:pPr>
        <w:jc w:val="both"/>
        <w:rPr>
          <w:szCs w:val="28"/>
        </w:rPr>
      </w:pPr>
      <w:r w:rsidRPr="004B59B6">
        <w:rPr>
          <w:szCs w:val="28"/>
        </w:rPr>
        <w:tab/>
        <w:t xml:space="preserve">Механизм реализации </w:t>
      </w:r>
      <w:r w:rsidR="00276ECA" w:rsidRPr="004B59B6">
        <w:rPr>
          <w:szCs w:val="28"/>
        </w:rPr>
        <w:t>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276ECA" w:rsidRPr="004B59B6" w:rsidRDefault="00276ECA" w:rsidP="00451B93">
      <w:pPr>
        <w:ind w:firstLine="708"/>
        <w:jc w:val="both"/>
        <w:rPr>
          <w:szCs w:val="28"/>
        </w:rPr>
      </w:pPr>
      <w:r w:rsidRPr="004B59B6">
        <w:rPr>
          <w:szCs w:val="28"/>
        </w:rPr>
        <w:t>Основны</w:t>
      </w:r>
      <w:r w:rsidR="004E6397" w:rsidRPr="004B59B6">
        <w:rPr>
          <w:szCs w:val="28"/>
        </w:rPr>
        <w:t>ми исполнителями Плана являются</w:t>
      </w:r>
      <w:r w:rsidRPr="004B59B6">
        <w:rPr>
          <w:szCs w:val="28"/>
        </w:rPr>
        <w:t xml:space="preserve">, предприятия и </w:t>
      </w:r>
      <w:r w:rsidR="00451B93" w:rsidRPr="004B59B6">
        <w:rPr>
          <w:szCs w:val="28"/>
        </w:rPr>
        <w:t>организации Усть</w:t>
      </w:r>
      <w:r w:rsidRPr="004B59B6">
        <w:rPr>
          <w:szCs w:val="28"/>
        </w:rPr>
        <w:t xml:space="preserve">-Таркского </w:t>
      </w:r>
      <w:r w:rsidR="004E6397" w:rsidRPr="004B59B6">
        <w:rPr>
          <w:szCs w:val="28"/>
        </w:rPr>
        <w:t>сельсовета</w:t>
      </w:r>
      <w:r w:rsidRPr="004B59B6">
        <w:rPr>
          <w:szCs w:val="28"/>
        </w:rPr>
        <w:t>.</w:t>
      </w:r>
    </w:p>
    <w:p w:rsidR="00276ECA" w:rsidRPr="004B59B6" w:rsidRDefault="00276ECA" w:rsidP="00451B93">
      <w:pPr>
        <w:ind w:firstLine="708"/>
        <w:jc w:val="both"/>
        <w:rPr>
          <w:szCs w:val="28"/>
        </w:rPr>
      </w:pPr>
      <w:r w:rsidRPr="004B59B6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</w:t>
      </w:r>
      <w:r w:rsidR="00451B93" w:rsidRPr="004B59B6">
        <w:rPr>
          <w:szCs w:val="28"/>
        </w:rPr>
        <w:t>Таркского района</w:t>
      </w:r>
      <w:r w:rsidRPr="004B59B6">
        <w:rPr>
          <w:szCs w:val="28"/>
        </w:rPr>
        <w:t xml:space="preserve">. Финансирование мероприятий из бюджетов всех уровней и за счет собственных средств предприятий и кредитов банков на среднесрочную перспективу </w:t>
      </w:r>
      <w:r w:rsidR="00451B93" w:rsidRPr="004B59B6">
        <w:rPr>
          <w:szCs w:val="28"/>
        </w:rPr>
        <w:t>может ежегодно</w:t>
      </w:r>
      <w:r w:rsidRPr="004B59B6">
        <w:rPr>
          <w:szCs w:val="28"/>
        </w:rPr>
        <w:t xml:space="preserve"> корректироваться.</w:t>
      </w:r>
    </w:p>
    <w:p w:rsidR="00276ECA" w:rsidRPr="004B59B6" w:rsidRDefault="00276ECA" w:rsidP="00276ECA">
      <w:pPr>
        <w:jc w:val="both"/>
        <w:rPr>
          <w:szCs w:val="28"/>
        </w:rPr>
        <w:sectPr w:rsidR="00276ECA" w:rsidRPr="004B59B6" w:rsidSect="002815F5">
          <w:headerReference w:type="even" r:id="rId9"/>
          <w:footerReference w:type="even" r:id="rId10"/>
          <w:footerReference w:type="default" r:id="rId11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276ECA" w:rsidRPr="004B59B6" w:rsidRDefault="00276ECA" w:rsidP="00276ECA">
      <w:pPr>
        <w:pStyle w:val="1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4B59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49"/>
    </w:p>
    <w:p w:rsidR="00276ECA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_Toc374024447"/>
      <w:r w:rsidRPr="004B59B6">
        <w:rPr>
          <w:rFonts w:ascii="Times New Roman" w:hAnsi="Times New Roman" w:cs="Times New Roman"/>
          <w:sz w:val="28"/>
          <w:szCs w:val="28"/>
        </w:rPr>
        <w:t>Основные элементы 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4B59B6">
        <w:rPr>
          <w:rFonts w:ascii="Times New Roman" w:hAnsi="Times New Roman" w:cs="Times New Roman"/>
          <w:sz w:val="28"/>
          <w:szCs w:val="28"/>
        </w:rPr>
        <w:t xml:space="preserve"> на 20</w:t>
      </w:r>
      <w:r w:rsidR="004C1E2D" w:rsidRPr="004B59B6">
        <w:rPr>
          <w:rFonts w:ascii="Times New Roman" w:hAnsi="Times New Roman" w:cs="Times New Roman"/>
          <w:sz w:val="28"/>
          <w:szCs w:val="28"/>
        </w:rPr>
        <w:t>2</w:t>
      </w:r>
      <w:r w:rsidR="009857C2">
        <w:rPr>
          <w:rFonts w:ascii="Times New Roman" w:hAnsi="Times New Roman" w:cs="Times New Roman"/>
          <w:sz w:val="28"/>
          <w:szCs w:val="28"/>
        </w:rPr>
        <w:t>3</w:t>
      </w:r>
      <w:r w:rsidRPr="004B59B6">
        <w:rPr>
          <w:rFonts w:ascii="Times New Roman" w:hAnsi="Times New Roman" w:cs="Times New Roman"/>
          <w:sz w:val="28"/>
          <w:szCs w:val="28"/>
        </w:rPr>
        <w:t>-20</w:t>
      </w:r>
      <w:r w:rsidR="00DA3208" w:rsidRPr="004B59B6">
        <w:rPr>
          <w:rFonts w:ascii="Times New Roman" w:hAnsi="Times New Roman" w:cs="Times New Roman"/>
          <w:sz w:val="28"/>
          <w:szCs w:val="28"/>
        </w:rPr>
        <w:t>2</w:t>
      </w:r>
      <w:r w:rsidR="00451B93">
        <w:rPr>
          <w:rFonts w:ascii="Times New Roman" w:hAnsi="Times New Roman" w:cs="Times New Roman"/>
          <w:sz w:val="28"/>
          <w:szCs w:val="28"/>
        </w:rPr>
        <w:t>5</w:t>
      </w:r>
      <w:r w:rsidRPr="004B59B6">
        <w:rPr>
          <w:rFonts w:ascii="Times New Roman" w:hAnsi="Times New Roman" w:cs="Times New Roman"/>
          <w:sz w:val="28"/>
          <w:szCs w:val="28"/>
        </w:rPr>
        <w:t xml:space="preserve"> гг.</w:t>
      </w:r>
      <w:bookmarkEnd w:id="50"/>
      <w:bookmarkEnd w:id="51"/>
      <w:bookmarkEnd w:id="52"/>
    </w:p>
    <w:p w:rsidR="00DB7ADD" w:rsidRPr="00DB7ADD" w:rsidRDefault="00DB7ADD" w:rsidP="00DB7ADD"/>
    <w:p w:rsidR="00276ECA" w:rsidRPr="004B59B6" w:rsidRDefault="00276ECA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Style w:val="af3"/>
        <w:tblW w:w="15048" w:type="dxa"/>
        <w:tblLayout w:type="fixed"/>
        <w:tblLook w:val="0460" w:firstRow="1" w:lastRow="1" w:firstColumn="0" w:lastColumn="0" w:noHBand="0" w:noVBand="1"/>
      </w:tblPr>
      <w:tblGrid>
        <w:gridCol w:w="2559"/>
        <w:gridCol w:w="5289"/>
        <w:gridCol w:w="1800"/>
        <w:gridCol w:w="1800"/>
        <w:gridCol w:w="1800"/>
        <w:gridCol w:w="1800"/>
      </w:tblGrid>
      <w:tr w:rsidR="002C2027" w:rsidRPr="009857C2" w:rsidTr="008707C5">
        <w:tc>
          <w:tcPr>
            <w:tcW w:w="2559" w:type="dxa"/>
            <w:vMerge w:val="restart"/>
          </w:tcPr>
          <w:p w:rsidR="002C2027" w:rsidRPr="009857C2" w:rsidRDefault="002C2027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Цели и задачи</w:t>
            </w:r>
          </w:p>
          <w:p w:rsidR="002C2027" w:rsidRPr="009857C2" w:rsidRDefault="002C2027" w:rsidP="00F71F47">
            <w:pPr>
              <w:jc w:val="center"/>
              <w:rPr>
                <w:szCs w:val="28"/>
              </w:rPr>
            </w:pPr>
          </w:p>
        </w:tc>
        <w:tc>
          <w:tcPr>
            <w:tcW w:w="5289" w:type="dxa"/>
            <w:vMerge w:val="restart"/>
          </w:tcPr>
          <w:p w:rsidR="002C2027" w:rsidRPr="009857C2" w:rsidRDefault="002C2027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2C2027" w:rsidRPr="009857C2" w:rsidRDefault="002C2027" w:rsidP="00F71F47">
            <w:pPr>
              <w:pStyle w:val="ab"/>
              <w:ind w:firstLine="0"/>
              <w:jc w:val="center"/>
              <w:rPr>
                <w:bCs/>
                <w:szCs w:val="28"/>
              </w:rPr>
            </w:pPr>
            <w:r w:rsidRPr="009857C2">
              <w:rPr>
                <w:bCs/>
                <w:szCs w:val="28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2C2027" w:rsidRPr="009857C2" w:rsidRDefault="002C2027" w:rsidP="00F71F47">
            <w:pPr>
              <w:pStyle w:val="ab"/>
              <w:ind w:firstLine="0"/>
              <w:jc w:val="center"/>
              <w:rPr>
                <w:bCs/>
                <w:szCs w:val="28"/>
              </w:rPr>
            </w:pPr>
            <w:r w:rsidRPr="009857C2">
              <w:rPr>
                <w:bCs/>
                <w:szCs w:val="28"/>
              </w:rPr>
              <w:t>Финансирование по годам и источникам, тыс. руб.</w:t>
            </w:r>
          </w:p>
        </w:tc>
      </w:tr>
      <w:tr w:rsidR="002C2027" w:rsidRPr="009857C2" w:rsidTr="008707C5">
        <w:tc>
          <w:tcPr>
            <w:tcW w:w="2559" w:type="dxa"/>
            <w:vMerge/>
          </w:tcPr>
          <w:p w:rsidR="002C2027" w:rsidRPr="009857C2" w:rsidRDefault="002C2027" w:rsidP="00F71F47">
            <w:pPr>
              <w:jc w:val="both"/>
              <w:rPr>
                <w:szCs w:val="28"/>
              </w:rPr>
            </w:pPr>
          </w:p>
        </w:tc>
        <w:tc>
          <w:tcPr>
            <w:tcW w:w="5289" w:type="dxa"/>
            <w:vMerge/>
          </w:tcPr>
          <w:p w:rsidR="002C2027" w:rsidRPr="009857C2" w:rsidRDefault="002C2027" w:rsidP="00F71F47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2C2027" w:rsidRPr="009857C2" w:rsidRDefault="002C2027" w:rsidP="00F71F4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2C2027" w:rsidRPr="009857C2" w:rsidRDefault="002C2027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</w:t>
            </w:r>
            <w:r w:rsidR="004C1E2D" w:rsidRPr="009857C2">
              <w:rPr>
                <w:szCs w:val="28"/>
              </w:rPr>
              <w:t>2</w:t>
            </w:r>
            <w:r w:rsidR="009857C2" w:rsidRPr="009857C2"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2C2027" w:rsidRPr="009857C2" w:rsidRDefault="002C2027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</w:t>
            </w:r>
            <w:r w:rsidR="00290303" w:rsidRPr="009857C2">
              <w:rPr>
                <w:szCs w:val="28"/>
              </w:rPr>
              <w:t>2</w:t>
            </w:r>
            <w:r w:rsidR="009857C2" w:rsidRPr="009857C2">
              <w:rPr>
                <w:szCs w:val="28"/>
              </w:rPr>
              <w:t>4</w:t>
            </w:r>
          </w:p>
        </w:tc>
        <w:tc>
          <w:tcPr>
            <w:tcW w:w="1800" w:type="dxa"/>
          </w:tcPr>
          <w:p w:rsidR="002C2027" w:rsidRPr="009857C2" w:rsidRDefault="002C2027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</w:t>
            </w:r>
            <w:r w:rsidR="00220AD4" w:rsidRPr="009857C2">
              <w:rPr>
                <w:szCs w:val="28"/>
              </w:rPr>
              <w:t>2</w:t>
            </w:r>
            <w:r w:rsidR="009857C2" w:rsidRPr="009857C2">
              <w:rPr>
                <w:szCs w:val="28"/>
              </w:rPr>
              <w:t>5</w:t>
            </w:r>
          </w:p>
        </w:tc>
      </w:tr>
      <w:tr w:rsidR="008735BB" w:rsidRPr="009857C2" w:rsidTr="008707C5">
        <w:tc>
          <w:tcPr>
            <w:tcW w:w="15048" w:type="dxa"/>
            <w:gridSpan w:val="6"/>
          </w:tcPr>
          <w:p w:rsidR="008735BB" w:rsidRPr="009857C2" w:rsidRDefault="00DB7ADD" w:rsidP="006910ED">
            <w:pPr>
              <w:shd w:val="clear" w:color="auto" w:fill="FFFFFF"/>
              <w:jc w:val="center"/>
              <w:rPr>
                <w:b/>
                <w:spacing w:val="-4"/>
                <w:szCs w:val="28"/>
              </w:rPr>
            </w:pPr>
            <w:r>
              <w:rPr>
                <w:b/>
                <w:spacing w:val="-4"/>
                <w:szCs w:val="28"/>
              </w:rPr>
              <w:t>Дорожное хозяйство</w:t>
            </w:r>
            <w:r w:rsidR="008735BB" w:rsidRPr="009857C2">
              <w:rPr>
                <w:b/>
                <w:spacing w:val="-4"/>
                <w:szCs w:val="28"/>
              </w:rPr>
              <w:t xml:space="preserve"> </w:t>
            </w:r>
          </w:p>
        </w:tc>
      </w:tr>
      <w:tr w:rsidR="00DB7ADD" w:rsidRPr="009857C2" w:rsidTr="00DB7ADD">
        <w:trPr>
          <w:trHeight w:val="736"/>
        </w:trPr>
        <w:tc>
          <w:tcPr>
            <w:tcW w:w="2559" w:type="dxa"/>
            <w:vMerge w:val="restart"/>
          </w:tcPr>
          <w:p w:rsidR="00DB7ADD" w:rsidRPr="009857C2" w:rsidRDefault="00DB7ADD" w:rsidP="00697E77">
            <w:pPr>
              <w:shd w:val="clear" w:color="auto" w:fill="FFFFFF"/>
              <w:rPr>
                <w:spacing w:val="-4"/>
                <w:szCs w:val="28"/>
              </w:rPr>
            </w:pPr>
            <w:r w:rsidRPr="009857C2">
              <w:rPr>
                <w:spacing w:val="-4"/>
                <w:szCs w:val="28"/>
              </w:rPr>
              <w:t xml:space="preserve">  Ремонт и содержание автомобильных дорог</w:t>
            </w:r>
          </w:p>
        </w:tc>
        <w:tc>
          <w:tcPr>
            <w:tcW w:w="5289" w:type="dxa"/>
          </w:tcPr>
          <w:p w:rsidR="00DB7ADD" w:rsidRPr="009857C2" w:rsidRDefault="00DB7ADD" w:rsidP="00DB7ADD">
            <w:pPr>
              <w:shd w:val="clear" w:color="auto" w:fill="FFFFFF"/>
              <w:rPr>
                <w:szCs w:val="28"/>
              </w:rPr>
            </w:pPr>
            <w:r w:rsidRPr="009857C2">
              <w:rPr>
                <w:spacing w:val="-4"/>
                <w:szCs w:val="28"/>
              </w:rPr>
              <w:t>с. Усть-Тарка – ремонт дорог ул. Дзержинского</w:t>
            </w:r>
          </w:p>
        </w:tc>
        <w:tc>
          <w:tcPr>
            <w:tcW w:w="1800" w:type="dxa"/>
          </w:tcPr>
          <w:p w:rsidR="00DB7ADD" w:rsidRPr="009857C2" w:rsidRDefault="00DB7ADD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2023-2025</w:t>
            </w:r>
          </w:p>
        </w:tc>
        <w:tc>
          <w:tcPr>
            <w:tcW w:w="1800" w:type="dxa"/>
          </w:tcPr>
          <w:p w:rsidR="00DB7ADD" w:rsidRPr="009857C2" w:rsidRDefault="00DB7ADD" w:rsidP="006910ED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-</w:t>
            </w:r>
          </w:p>
        </w:tc>
        <w:tc>
          <w:tcPr>
            <w:tcW w:w="1800" w:type="dxa"/>
          </w:tcPr>
          <w:p w:rsidR="00DB7ADD" w:rsidRPr="009857C2" w:rsidRDefault="00DB7ADD" w:rsidP="006910ED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5 000,0</w:t>
            </w:r>
          </w:p>
        </w:tc>
        <w:tc>
          <w:tcPr>
            <w:tcW w:w="1800" w:type="dxa"/>
          </w:tcPr>
          <w:p w:rsidR="00DB7ADD" w:rsidRPr="009857C2" w:rsidRDefault="00DB7ADD" w:rsidP="006910ED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7 000,0</w:t>
            </w:r>
          </w:p>
        </w:tc>
      </w:tr>
      <w:tr w:rsidR="00DB7ADD" w:rsidRPr="009857C2" w:rsidTr="00697E77">
        <w:trPr>
          <w:trHeight w:val="427"/>
        </w:trPr>
        <w:tc>
          <w:tcPr>
            <w:tcW w:w="2559" w:type="dxa"/>
            <w:vMerge/>
          </w:tcPr>
          <w:p w:rsidR="00DB7ADD" w:rsidRPr="009857C2" w:rsidRDefault="00DB7ADD" w:rsidP="006910ED">
            <w:pPr>
              <w:shd w:val="clear" w:color="auto" w:fill="FFFFFF"/>
              <w:rPr>
                <w:spacing w:val="-4"/>
                <w:szCs w:val="28"/>
              </w:rPr>
            </w:pPr>
          </w:p>
        </w:tc>
        <w:tc>
          <w:tcPr>
            <w:tcW w:w="5289" w:type="dxa"/>
          </w:tcPr>
          <w:p w:rsidR="00DB7ADD" w:rsidRPr="009857C2" w:rsidRDefault="00DB7ADD" w:rsidP="00EC66D6">
            <w:pPr>
              <w:shd w:val="clear" w:color="auto" w:fill="FFFFFF"/>
              <w:rPr>
                <w:spacing w:val="-4"/>
                <w:szCs w:val="28"/>
              </w:rPr>
            </w:pPr>
            <w:r w:rsidRPr="009857C2">
              <w:rPr>
                <w:spacing w:val="-4"/>
                <w:szCs w:val="28"/>
              </w:rPr>
              <w:t>Содержание дорог</w:t>
            </w:r>
            <w:r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DB7ADD" w:rsidRPr="009857C2" w:rsidRDefault="00DB7ADD" w:rsidP="00935BAA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</w:p>
        </w:tc>
        <w:tc>
          <w:tcPr>
            <w:tcW w:w="1800" w:type="dxa"/>
          </w:tcPr>
          <w:p w:rsidR="00DB7ADD" w:rsidRPr="009857C2" w:rsidRDefault="00DB7ADD" w:rsidP="000C7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3 250,0</w:t>
            </w:r>
          </w:p>
        </w:tc>
        <w:tc>
          <w:tcPr>
            <w:tcW w:w="1800" w:type="dxa"/>
          </w:tcPr>
          <w:p w:rsidR="00DB7ADD" w:rsidRPr="009857C2" w:rsidRDefault="00DB7ADD" w:rsidP="000C7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3 250,0</w:t>
            </w:r>
          </w:p>
        </w:tc>
        <w:tc>
          <w:tcPr>
            <w:tcW w:w="1800" w:type="dxa"/>
          </w:tcPr>
          <w:p w:rsidR="00DB7ADD" w:rsidRPr="009857C2" w:rsidRDefault="00DB7ADD" w:rsidP="000C7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3 250,0</w:t>
            </w:r>
          </w:p>
        </w:tc>
      </w:tr>
      <w:tr w:rsidR="00DB7ADD" w:rsidRPr="009857C2" w:rsidTr="00DB7ADD">
        <w:trPr>
          <w:trHeight w:val="399"/>
        </w:trPr>
        <w:tc>
          <w:tcPr>
            <w:tcW w:w="2559" w:type="dxa"/>
            <w:vMerge/>
          </w:tcPr>
          <w:p w:rsidR="00DB7ADD" w:rsidRPr="009857C2" w:rsidRDefault="00DB7ADD" w:rsidP="00FF6480">
            <w:pPr>
              <w:pStyle w:val="ConsPlusCel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289" w:type="dxa"/>
          </w:tcPr>
          <w:p w:rsidR="00DB7ADD" w:rsidRPr="009857C2" w:rsidRDefault="00DB7ADD" w:rsidP="00FF6480">
            <w:pPr>
              <w:shd w:val="clear" w:color="auto" w:fill="FFFFFF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Приобретение дорожной краски</w:t>
            </w:r>
          </w:p>
        </w:tc>
        <w:tc>
          <w:tcPr>
            <w:tcW w:w="1800" w:type="dxa"/>
          </w:tcPr>
          <w:p w:rsidR="00DB7ADD" w:rsidRPr="009857C2" w:rsidRDefault="00DB7ADD" w:rsidP="000C7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2023-2025</w:t>
            </w:r>
          </w:p>
        </w:tc>
        <w:tc>
          <w:tcPr>
            <w:tcW w:w="1800" w:type="dxa"/>
          </w:tcPr>
          <w:p w:rsidR="00DB7ADD" w:rsidRPr="009857C2" w:rsidRDefault="00DB7ADD" w:rsidP="004067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1800" w:type="dxa"/>
          </w:tcPr>
          <w:p w:rsidR="00DB7ADD" w:rsidRPr="009857C2" w:rsidRDefault="00DB7ADD" w:rsidP="004067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1800" w:type="dxa"/>
          </w:tcPr>
          <w:p w:rsidR="00DB7ADD" w:rsidRPr="009857C2" w:rsidRDefault="00DB7ADD" w:rsidP="004067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</w:tr>
      <w:tr w:rsidR="0054525C" w:rsidRPr="009857C2" w:rsidTr="00446114">
        <w:trPr>
          <w:trHeight w:val="405"/>
        </w:trPr>
        <w:tc>
          <w:tcPr>
            <w:tcW w:w="15048" w:type="dxa"/>
            <w:gridSpan w:val="6"/>
          </w:tcPr>
          <w:p w:rsidR="0054525C" w:rsidRPr="009857C2" w:rsidRDefault="0054525C" w:rsidP="0032029D">
            <w:pPr>
              <w:jc w:val="center"/>
              <w:rPr>
                <w:b/>
                <w:szCs w:val="28"/>
              </w:rPr>
            </w:pPr>
            <w:r w:rsidRPr="009857C2">
              <w:rPr>
                <w:b/>
                <w:szCs w:val="28"/>
              </w:rPr>
              <w:t>Благоустройств</w:t>
            </w:r>
            <w:r w:rsidR="00DB7ADD">
              <w:rPr>
                <w:b/>
                <w:szCs w:val="28"/>
              </w:rPr>
              <w:t>о</w:t>
            </w:r>
            <w:r w:rsidRPr="009857C2">
              <w:rPr>
                <w:b/>
                <w:szCs w:val="28"/>
              </w:rPr>
              <w:t xml:space="preserve"> территории</w:t>
            </w:r>
          </w:p>
        </w:tc>
      </w:tr>
      <w:tr w:rsidR="00697E77" w:rsidRPr="009857C2" w:rsidTr="00697E77">
        <w:trPr>
          <w:trHeight w:val="420"/>
        </w:trPr>
        <w:tc>
          <w:tcPr>
            <w:tcW w:w="2559" w:type="dxa"/>
            <w:vMerge w:val="restart"/>
          </w:tcPr>
          <w:p w:rsidR="00697E77" w:rsidRPr="009857C2" w:rsidRDefault="00697E77" w:rsidP="006910ED">
            <w:pPr>
              <w:shd w:val="clear" w:color="auto" w:fill="FFFFFF"/>
              <w:rPr>
                <w:spacing w:val="-4"/>
                <w:szCs w:val="28"/>
              </w:rPr>
            </w:pPr>
            <w:r w:rsidRPr="009857C2">
              <w:rPr>
                <w:spacing w:val="-4"/>
                <w:szCs w:val="28"/>
              </w:rPr>
              <w:t>Благоустройство территорий</w:t>
            </w:r>
          </w:p>
        </w:tc>
        <w:tc>
          <w:tcPr>
            <w:tcW w:w="5289" w:type="dxa"/>
          </w:tcPr>
          <w:p w:rsidR="00697E77" w:rsidRPr="009857C2" w:rsidRDefault="00697E77" w:rsidP="00FF6480">
            <w:pPr>
              <w:shd w:val="clear" w:color="auto" w:fill="FFFFFF"/>
              <w:rPr>
                <w:spacing w:val="-4"/>
                <w:szCs w:val="28"/>
              </w:rPr>
            </w:pPr>
            <w:r w:rsidRPr="009857C2">
              <w:rPr>
                <w:spacing w:val="-4"/>
                <w:szCs w:val="28"/>
              </w:rPr>
              <w:t>Благоустройство придомовых территорий.</w:t>
            </w:r>
          </w:p>
        </w:tc>
        <w:tc>
          <w:tcPr>
            <w:tcW w:w="1800" w:type="dxa"/>
          </w:tcPr>
          <w:p w:rsidR="00697E77" w:rsidRPr="009857C2" w:rsidRDefault="00697E77" w:rsidP="00935BAA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 w:rsidR="00935BAA"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 w:rsidR="00935BAA">
              <w:rPr>
                <w:szCs w:val="28"/>
              </w:rPr>
              <w:t>5</w:t>
            </w:r>
          </w:p>
        </w:tc>
        <w:tc>
          <w:tcPr>
            <w:tcW w:w="1800" w:type="dxa"/>
          </w:tcPr>
          <w:p w:rsidR="00697E77" w:rsidRPr="009857C2" w:rsidRDefault="00935BAA" w:rsidP="006910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219,5</w:t>
            </w:r>
          </w:p>
        </w:tc>
        <w:tc>
          <w:tcPr>
            <w:tcW w:w="1800" w:type="dxa"/>
          </w:tcPr>
          <w:p w:rsidR="00697E77" w:rsidRPr="009857C2" w:rsidRDefault="00935BAA" w:rsidP="00CB61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219,5</w:t>
            </w:r>
          </w:p>
        </w:tc>
        <w:tc>
          <w:tcPr>
            <w:tcW w:w="1800" w:type="dxa"/>
          </w:tcPr>
          <w:p w:rsidR="00697E77" w:rsidRPr="009857C2" w:rsidRDefault="00935BAA" w:rsidP="00320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219,5</w:t>
            </w:r>
          </w:p>
        </w:tc>
      </w:tr>
      <w:tr w:rsidR="00606A80" w:rsidRPr="009857C2" w:rsidTr="00606A80">
        <w:trPr>
          <w:trHeight w:val="418"/>
        </w:trPr>
        <w:tc>
          <w:tcPr>
            <w:tcW w:w="2559" w:type="dxa"/>
            <w:vMerge/>
          </w:tcPr>
          <w:p w:rsidR="00606A80" w:rsidRPr="009857C2" w:rsidRDefault="00606A80" w:rsidP="00F67857">
            <w:pPr>
              <w:shd w:val="clear" w:color="auto" w:fill="FFFFFF"/>
              <w:rPr>
                <w:spacing w:val="-4"/>
                <w:szCs w:val="28"/>
              </w:rPr>
            </w:pPr>
          </w:p>
        </w:tc>
        <w:tc>
          <w:tcPr>
            <w:tcW w:w="5289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Обслуживание уличного освещения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710,0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710,0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710,0</w:t>
            </w:r>
          </w:p>
        </w:tc>
      </w:tr>
      <w:tr w:rsidR="00F67857" w:rsidRPr="009857C2" w:rsidTr="008707C5">
        <w:trPr>
          <w:trHeight w:val="999"/>
        </w:trPr>
        <w:tc>
          <w:tcPr>
            <w:tcW w:w="2559" w:type="dxa"/>
          </w:tcPr>
          <w:p w:rsidR="00F67857" w:rsidRPr="009857C2" w:rsidRDefault="00F67857" w:rsidP="00F67857">
            <w:pPr>
              <w:shd w:val="clear" w:color="auto" w:fill="FFFFFF"/>
              <w:rPr>
                <w:spacing w:val="-4"/>
                <w:szCs w:val="28"/>
              </w:rPr>
            </w:pPr>
            <w:r w:rsidRPr="009857C2">
              <w:rPr>
                <w:spacing w:val="-4"/>
                <w:szCs w:val="28"/>
              </w:rPr>
              <w:t>Подготовительные работы</w:t>
            </w:r>
          </w:p>
        </w:tc>
        <w:tc>
          <w:tcPr>
            <w:tcW w:w="5289" w:type="dxa"/>
          </w:tcPr>
          <w:p w:rsidR="00F67857" w:rsidRPr="009857C2" w:rsidRDefault="00F67857" w:rsidP="00F67857">
            <w:pPr>
              <w:shd w:val="clear" w:color="auto" w:fill="FFFFFF"/>
              <w:rPr>
                <w:spacing w:val="-4"/>
                <w:szCs w:val="28"/>
              </w:rPr>
            </w:pPr>
            <w:r w:rsidRPr="009857C2">
              <w:rPr>
                <w:spacing w:val="-4"/>
                <w:szCs w:val="28"/>
              </w:rPr>
              <w:t>Разработка проектно-сметной документации (ремонт дорог, благоустройство территорий, объекты ЖК</w:t>
            </w:r>
            <w:r>
              <w:rPr>
                <w:spacing w:val="-4"/>
                <w:szCs w:val="28"/>
              </w:rPr>
              <w:t>Х</w:t>
            </w:r>
            <w:r w:rsidRPr="009857C2">
              <w:rPr>
                <w:spacing w:val="-4"/>
                <w:szCs w:val="28"/>
              </w:rPr>
              <w:t>)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1</w:t>
            </w:r>
            <w:r>
              <w:rPr>
                <w:szCs w:val="28"/>
              </w:rPr>
              <w:t> 773,0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06A80" w:rsidRPr="009857C2" w:rsidTr="00606A80">
        <w:trPr>
          <w:trHeight w:val="385"/>
        </w:trPr>
        <w:tc>
          <w:tcPr>
            <w:tcW w:w="15048" w:type="dxa"/>
            <w:gridSpan w:val="6"/>
          </w:tcPr>
          <w:p w:rsidR="00606A80" w:rsidRPr="009857C2" w:rsidRDefault="00606A80" w:rsidP="00F67857">
            <w:pPr>
              <w:jc w:val="center"/>
              <w:rPr>
                <w:b/>
                <w:szCs w:val="28"/>
              </w:rPr>
            </w:pPr>
            <w:r w:rsidRPr="009857C2">
              <w:rPr>
                <w:b/>
                <w:szCs w:val="28"/>
              </w:rPr>
              <w:t>Пожарная безопасность</w:t>
            </w:r>
          </w:p>
        </w:tc>
      </w:tr>
      <w:tr w:rsidR="00606A80" w:rsidRPr="009857C2" w:rsidTr="00606A80">
        <w:trPr>
          <w:trHeight w:val="419"/>
        </w:trPr>
        <w:tc>
          <w:tcPr>
            <w:tcW w:w="2559" w:type="dxa"/>
            <w:vMerge w:val="restart"/>
          </w:tcPr>
          <w:p w:rsidR="00606A80" w:rsidRPr="009857C2" w:rsidRDefault="00606A80" w:rsidP="00F67857">
            <w:pPr>
              <w:jc w:val="both"/>
              <w:rPr>
                <w:szCs w:val="28"/>
              </w:rPr>
            </w:pPr>
            <w:r w:rsidRPr="009857C2">
              <w:rPr>
                <w:szCs w:val="28"/>
              </w:rPr>
              <w:t>Обеспечение безопасно</w:t>
            </w:r>
            <w:r>
              <w:rPr>
                <w:szCs w:val="28"/>
              </w:rPr>
              <w:t>сти жизнедеятельности населения</w:t>
            </w:r>
          </w:p>
        </w:tc>
        <w:tc>
          <w:tcPr>
            <w:tcW w:w="5289" w:type="dxa"/>
          </w:tcPr>
          <w:p w:rsidR="00606A80" w:rsidRPr="009857C2" w:rsidRDefault="00606A80" w:rsidP="00F67857">
            <w:pPr>
              <w:jc w:val="both"/>
              <w:rPr>
                <w:szCs w:val="28"/>
              </w:rPr>
            </w:pPr>
            <w:r w:rsidRPr="009857C2">
              <w:rPr>
                <w:szCs w:val="28"/>
              </w:rPr>
              <w:t>Обслуживание пожарной сигнализации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800" w:type="dxa"/>
          </w:tcPr>
          <w:p w:rsidR="00606A80" w:rsidRPr="009857C2" w:rsidRDefault="00606A80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857C2">
              <w:rPr>
                <w:szCs w:val="28"/>
              </w:rPr>
              <w:t>0,0</w:t>
            </w:r>
          </w:p>
        </w:tc>
      </w:tr>
      <w:tr w:rsidR="00F67857" w:rsidRPr="009857C2" w:rsidTr="00FB0DAF">
        <w:trPr>
          <w:trHeight w:val="407"/>
        </w:trPr>
        <w:tc>
          <w:tcPr>
            <w:tcW w:w="2559" w:type="dxa"/>
            <w:vMerge/>
          </w:tcPr>
          <w:p w:rsidR="00F67857" w:rsidRPr="009857C2" w:rsidRDefault="00F67857" w:rsidP="00F67857">
            <w:pPr>
              <w:jc w:val="both"/>
              <w:rPr>
                <w:szCs w:val="28"/>
              </w:rPr>
            </w:pPr>
          </w:p>
        </w:tc>
        <w:tc>
          <w:tcPr>
            <w:tcW w:w="5289" w:type="dxa"/>
          </w:tcPr>
          <w:p w:rsidR="00F67857" w:rsidRPr="009857C2" w:rsidRDefault="00F67857" w:rsidP="00F67857">
            <w:pPr>
              <w:jc w:val="both"/>
              <w:rPr>
                <w:szCs w:val="28"/>
              </w:rPr>
            </w:pPr>
            <w:r w:rsidRPr="009857C2">
              <w:rPr>
                <w:szCs w:val="28"/>
              </w:rPr>
              <w:t>Обслуживание АДПИ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19,8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19,8</w:t>
            </w:r>
          </w:p>
        </w:tc>
        <w:tc>
          <w:tcPr>
            <w:tcW w:w="1800" w:type="dxa"/>
          </w:tcPr>
          <w:p w:rsidR="00F67857" w:rsidRPr="009857C2" w:rsidRDefault="00F67857" w:rsidP="00F67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19,8</w:t>
            </w:r>
          </w:p>
        </w:tc>
      </w:tr>
    </w:tbl>
    <w:p w:rsidR="00BB1CF6" w:rsidRPr="004B59B6" w:rsidRDefault="00BB1CF6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</w:p>
    <w:p w:rsidR="00276ECA" w:rsidRPr="004B59B6" w:rsidRDefault="00F763A8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B59B6">
        <w:rPr>
          <w:rFonts w:ascii="Times New Roman" w:hAnsi="Times New Roman" w:cs="Times New Roman"/>
          <w:sz w:val="28"/>
          <w:szCs w:val="28"/>
        </w:rPr>
        <w:t>4</w:t>
      </w:r>
      <w:r w:rsidR="00276ECA" w:rsidRPr="004B59B6">
        <w:rPr>
          <w:rFonts w:ascii="Times New Roman" w:hAnsi="Times New Roman" w:cs="Times New Roman"/>
          <w:sz w:val="28"/>
          <w:szCs w:val="28"/>
        </w:rPr>
        <w:t xml:space="preserve">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F23567" w:rsidRPr="004B59B6">
        <w:rPr>
          <w:rFonts w:ascii="Times New Roman" w:hAnsi="Times New Roman" w:cs="Times New Roman"/>
          <w:sz w:val="28"/>
          <w:szCs w:val="28"/>
        </w:rPr>
        <w:t>сельсовета</w:t>
      </w:r>
    </w:p>
    <w:tbl>
      <w:tblPr>
        <w:tblW w:w="4926" w:type="pct"/>
        <w:tblLayout w:type="fixed"/>
        <w:tblLook w:val="0000" w:firstRow="0" w:lastRow="0" w:firstColumn="0" w:lastColumn="0" w:noHBand="0" w:noVBand="0"/>
      </w:tblPr>
      <w:tblGrid>
        <w:gridCol w:w="3575"/>
        <w:gridCol w:w="5037"/>
        <w:gridCol w:w="2468"/>
        <w:gridCol w:w="1518"/>
        <w:gridCol w:w="1969"/>
      </w:tblGrid>
      <w:tr w:rsidR="00276ECA" w:rsidRPr="009857C2" w:rsidTr="009857C2">
        <w:trPr>
          <w:trHeight w:val="977"/>
        </w:trPr>
        <w:tc>
          <w:tcPr>
            <w:tcW w:w="12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9857C2" w:rsidRDefault="00276ECA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Наименование проекта</w:t>
            </w:r>
          </w:p>
        </w:tc>
        <w:tc>
          <w:tcPr>
            <w:tcW w:w="17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9857C2" w:rsidRDefault="00276ECA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Краткое описание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9857C2" w:rsidRDefault="00276ECA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Вид выпускаемой продукции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9857C2" w:rsidRDefault="00276ECA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Объем инвестиций, млн. рублей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9857C2" w:rsidRDefault="00276ECA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Срок реализации проекта</w:t>
            </w:r>
          </w:p>
        </w:tc>
      </w:tr>
      <w:tr w:rsidR="00276ECA" w:rsidRPr="009857C2" w:rsidTr="009857C2">
        <w:trPr>
          <w:trHeight w:val="652"/>
        </w:trPr>
        <w:tc>
          <w:tcPr>
            <w:tcW w:w="12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276ECA" w:rsidP="00F71F47">
            <w:pPr>
              <w:rPr>
                <w:szCs w:val="28"/>
              </w:rPr>
            </w:pPr>
            <w:r w:rsidRPr="009857C2">
              <w:rPr>
                <w:szCs w:val="28"/>
              </w:rPr>
              <w:t xml:space="preserve">Дорожное строительство 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276ECA" w:rsidP="00F71F47">
            <w:pPr>
              <w:rPr>
                <w:szCs w:val="28"/>
              </w:rPr>
            </w:pPr>
            <w:r w:rsidRPr="009857C2">
              <w:rPr>
                <w:szCs w:val="28"/>
              </w:rPr>
              <w:t>Строительство и реконструкция в</w:t>
            </w:r>
            <w:r w:rsidR="00AD12EE" w:rsidRPr="009857C2">
              <w:rPr>
                <w:szCs w:val="28"/>
              </w:rPr>
              <w:t>нутрипоселенческих</w:t>
            </w:r>
            <w:r w:rsidRPr="009857C2">
              <w:rPr>
                <w:szCs w:val="28"/>
              </w:rPr>
              <w:t xml:space="preserve"> дорог.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276ECA" w:rsidP="00F71F47">
            <w:pPr>
              <w:jc w:val="center"/>
              <w:rPr>
                <w:szCs w:val="2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276ECA" w:rsidP="00AD12EE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 xml:space="preserve">Около </w:t>
            </w:r>
            <w:r w:rsidR="00AD12EE" w:rsidRPr="009857C2">
              <w:rPr>
                <w:szCs w:val="28"/>
              </w:rPr>
              <w:t>1</w:t>
            </w:r>
            <w:r w:rsidRPr="009857C2">
              <w:rPr>
                <w:szCs w:val="28"/>
              </w:rPr>
              <w:t>0 в год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0C33CC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 w:rsidR="009857C2" w:rsidRPr="009857C2"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 w:rsidR="009857C2" w:rsidRPr="009857C2">
              <w:rPr>
                <w:szCs w:val="28"/>
              </w:rPr>
              <w:t>5</w:t>
            </w:r>
          </w:p>
        </w:tc>
      </w:tr>
      <w:tr w:rsidR="00276ECA" w:rsidRPr="009857C2" w:rsidTr="009857C2">
        <w:trPr>
          <w:trHeight w:val="779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4D546F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 xml:space="preserve">Приоритетный </w:t>
            </w:r>
            <w:r w:rsidR="009857C2" w:rsidRPr="009857C2">
              <w:rPr>
                <w:szCs w:val="28"/>
              </w:rPr>
              <w:t>проект «</w:t>
            </w:r>
            <w:r w:rsidRPr="009857C2">
              <w:rPr>
                <w:szCs w:val="28"/>
              </w:rPr>
              <w:t>Формирование комфор</w:t>
            </w:r>
            <w:r w:rsidR="00B05459" w:rsidRPr="009857C2">
              <w:rPr>
                <w:szCs w:val="28"/>
              </w:rPr>
              <w:t>т</w:t>
            </w:r>
            <w:r w:rsidRPr="009857C2">
              <w:rPr>
                <w:szCs w:val="28"/>
              </w:rPr>
              <w:t>ной городской среды»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AA23C7" w:rsidP="004D546F">
            <w:pPr>
              <w:rPr>
                <w:szCs w:val="28"/>
              </w:rPr>
            </w:pPr>
            <w:r w:rsidRPr="009857C2">
              <w:rPr>
                <w:szCs w:val="28"/>
              </w:rPr>
              <w:t>Благоустройство дворовых те</w:t>
            </w:r>
            <w:r w:rsidR="004D546F" w:rsidRPr="009857C2">
              <w:rPr>
                <w:szCs w:val="28"/>
              </w:rPr>
              <w:t>рриторий, территорий общего пользования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4D546F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AD12EE" w:rsidP="003B0CBC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 xml:space="preserve">Около </w:t>
            </w:r>
            <w:r w:rsidR="003B0CBC" w:rsidRPr="009857C2">
              <w:rPr>
                <w:szCs w:val="28"/>
              </w:rPr>
              <w:t>2</w:t>
            </w:r>
            <w:r w:rsidR="00BB1CF6" w:rsidRPr="009857C2">
              <w:rPr>
                <w:szCs w:val="28"/>
              </w:rPr>
              <w:t>0</w:t>
            </w:r>
            <w:r w:rsidR="004D546F" w:rsidRPr="009857C2">
              <w:rPr>
                <w:szCs w:val="28"/>
              </w:rPr>
              <w:t xml:space="preserve"> в год</w:t>
            </w:r>
            <w:r w:rsidRPr="009857C2">
              <w:rPr>
                <w:szCs w:val="28"/>
              </w:rPr>
              <w:t xml:space="preserve"> </w:t>
            </w:r>
            <w:r w:rsidR="00DA3208" w:rsidRPr="009857C2">
              <w:rPr>
                <w:szCs w:val="28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9857C2" w:rsidRDefault="000C33CC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202</w:t>
            </w:r>
            <w:r w:rsidR="009857C2" w:rsidRPr="009857C2">
              <w:rPr>
                <w:szCs w:val="28"/>
              </w:rPr>
              <w:t>3</w:t>
            </w:r>
            <w:r w:rsidRPr="009857C2">
              <w:rPr>
                <w:szCs w:val="28"/>
              </w:rPr>
              <w:t>-202</w:t>
            </w:r>
            <w:r w:rsidR="009857C2" w:rsidRPr="009857C2">
              <w:rPr>
                <w:szCs w:val="28"/>
              </w:rPr>
              <w:t>5</w:t>
            </w:r>
          </w:p>
        </w:tc>
      </w:tr>
    </w:tbl>
    <w:p w:rsidR="00276ECA" w:rsidRPr="004B59B6" w:rsidRDefault="00276ECA" w:rsidP="00276ECA">
      <w:pPr>
        <w:pStyle w:val="1"/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276ECA" w:rsidRPr="004B59B6" w:rsidSect="00661C57">
          <w:footerReference w:type="default" r:id="rId12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73" w:name="_Toc246308214"/>
      <w:bookmarkStart w:id="74" w:name="_Toc245273926"/>
      <w:bookmarkStart w:id="75" w:name="_Toc245274161"/>
      <w:bookmarkStart w:id="76" w:name="_Toc245274308"/>
      <w:bookmarkStart w:id="77" w:name="_Toc245274415"/>
      <w:bookmarkStart w:id="78" w:name="_Toc245274480"/>
      <w:bookmarkStart w:id="79" w:name="_Toc245274649"/>
      <w:bookmarkStart w:id="80" w:name="_Toc245274804"/>
      <w:bookmarkStart w:id="81" w:name="_Toc245527006"/>
      <w:bookmarkStart w:id="82" w:name="_Toc245615159"/>
      <w:bookmarkStart w:id="83" w:name="_Toc171506405"/>
      <w:bookmarkStart w:id="84" w:name="_Toc216495608"/>
      <w:bookmarkStart w:id="85" w:name="_Toc216495728"/>
      <w:bookmarkStart w:id="86" w:name="_Toc216495778"/>
      <w:bookmarkStart w:id="87" w:name="_Toc216504403"/>
      <w:bookmarkStart w:id="88" w:name="_Toc217094967"/>
    </w:p>
    <w:p w:rsidR="00276ECA" w:rsidRPr="004B59B6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9" w:name="_Toc266809466"/>
      <w:bookmarkStart w:id="90" w:name="_Toc340828814"/>
      <w:bookmarkStart w:id="91" w:name="_Toc374024450"/>
      <w:bookmarkStart w:id="92" w:name="_Toc246308216"/>
      <w:bookmarkStart w:id="93" w:name="_Toc266809467"/>
      <w:bookmarkEnd w:id="73"/>
      <w:r w:rsidRPr="004B59B6">
        <w:rPr>
          <w:rFonts w:ascii="Times New Roman" w:hAnsi="Times New Roman" w:cs="Times New Roman"/>
          <w:sz w:val="28"/>
          <w:szCs w:val="28"/>
        </w:rPr>
        <w:lastRenderedPageBreak/>
        <w:t xml:space="preserve">5. Перечень целевых программ и проектов, действующих на территории </w:t>
      </w:r>
      <w:r w:rsidR="00F23567" w:rsidRPr="004B59B6">
        <w:rPr>
          <w:rFonts w:ascii="Times New Roman" w:hAnsi="Times New Roman" w:cs="Times New Roman"/>
          <w:sz w:val="28"/>
          <w:szCs w:val="28"/>
        </w:rPr>
        <w:t>сельсовета</w:t>
      </w:r>
      <w:r w:rsidRPr="004B59B6">
        <w:rPr>
          <w:rFonts w:ascii="Times New Roman" w:hAnsi="Times New Roman" w:cs="Times New Roman"/>
          <w:sz w:val="28"/>
          <w:szCs w:val="28"/>
        </w:rPr>
        <w:t xml:space="preserve"> в плановом периоде.</w:t>
      </w:r>
      <w:bookmarkEnd w:id="89"/>
      <w:bookmarkEnd w:id="90"/>
      <w:bookmarkEnd w:id="9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9422"/>
      </w:tblGrid>
      <w:tr w:rsidR="00276ECA" w:rsidRPr="009857C2" w:rsidTr="00F5717E">
        <w:tc>
          <w:tcPr>
            <w:tcW w:w="0" w:type="auto"/>
          </w:tcPr>
          <w:p w:rsidR="00276ECA" w:rsidRPr="009857C2" w:rsidRDefault="00276ECA" w:rsidP="009857C2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№ п\п</w:t>
            </w:r>
          </w:p>
        </w:tc>
        <w:tc>
          <w:tcPr>
            <w:tcW w:w="0" w:type="auto"/>
          </w:tcPr>
          <w:p w:rsidR="00276ECA" w:rsidRPr="009857C2" w:rsidRDefault="00276ECA" w:rsidP="00F71F47">
            <w:pPr>
              <w:jc w:val="center"/>
              <w:rPr>
                <w:szCs w:val="28"/>
              </w:rPr>
            </w:pPr>
            <w:r w:rsidRPr="009857C2">
              <w:rPr>
                <w:szCs w:val="28"/>
              </w:rPr>
              <w:t>Наименование программы</w:t>
            </w:r>
          </w:p>
        </w:tc>
      </w:tr>
      <w:tr w:rsidR="00276ECA" w:rsidRPr="009857C2" w:rsidTr="00F5717E">
        <w:tc>
          <w:tcPr>
            <w:tcW w:w="0" w:type="auto"/>
          </w:tcPr>
          <w:p w:rsidR="00276ECA" w:rsidRPr="009857C2" w:rsidRDefault="00276ECA" w:rsidP="009857C2">
            <w:pPr>
              <w:numPr>
                <w:ilvl w:val="0"/>
                <w:numId w:val="18"/>
              </w:numPr>
              <w:suppressLineNumbers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6ECA" w:rsidRPr="009857C2" w:rsidRDefault="004B4CAD" w:rsidP="00F71F47">
            <w:pPr>
              <w:rPr>
                <w:szCs w:val="28"/>
              </w:rPr>
            </w:pPr>
            <w:r w:rsidRPr="009857C2">
              <w:rPr>
                <w:szCs w:val="28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4B4CAD" w:rsidRPr="009857C2" w:rsidTr="00F5717E">
        <w:tc>
          <w:tcPr>
            <w:tcW w:w="0" w:type="auto"/>
          </w:tcPr>
          <w:p w:rsidR="004B4CAD" w:rsidRPr="009857C2" w:rsidRDefault="004B4CAD" w:rsidP="009857C2">
            <w:pPr>
              <w:numPr>
                <w:ilvl w:val="0"/>
                <w:numId w:val="18"/>
              </w:numPr>
              <w:suppressLineNumbers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4B4CAD" w:rsidRPr="009857C2" w:rsidRDefault="004B4CAD" w:rsidP="004B4CAD">
            <w:pPr>
              <w:rPr>
                <w:szCs w:val="28"/>
              </w:rPr>
            </w:pPr>
            <w:r w:rsidRPr="009857C2">
              <w:rPr>
                <w:szCs w:val="28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F5717E" w:rsidRPr="009857C2" w:rsidTr="00F5717E">
        <w:tc>
          <w:tcPr>
            <w:tcW w:w="0" w:type="auto"/>
          </w:tcPr>
          <w:p w:rsidR="00F5717E" w:rsidRPr="009857C2" w:rsidRDefault="00F5717E" w:rsidP="009857C2">
            <w:pPr>
              <w:numPr>
                <w:ilvl w:val="0"/>
                <w:numId w:val="18"/>
              </w:numPr>
              <w:suppressLineNumbers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F5717E" w:rsidRPr="009857C2" w:rsidRDefault="00BB1CF6" w:rsidP="00EC66D6">
            <w:pPr>
              <w:jc w:val="both"/>
              <w:rPr>
                <w:szCs w:val="28"/>
              </w:rPr>
            </w:pPr>
            <w:r w:rsidRPr="009857C2">
              <w:rPr>
                <w:szCs w:val="28"/>
              </w:rPr>
              <w:t xml:space="preserve">Приоритетный </w:t>
            </w:r>
            <w:r w:rsidR="009857C2" w:rsidRPr="009857C2">
              <w:rPr>
                <w:szCs w:val="28"/>
              </w:rPr>
              <w:t>проект «</w:t>
            </w:r>
            <w:r w:rsidRPr="009857C2">
              <w:rPr>
                <w:szCs w:val="28"/>
              </w:rPr>
              <w:t>Формирование комфортной городской среды»</w:t>
            </w:r>
          </w:p>
        </w:tc>
      </w:tr>
      <w:tr w:rsidR="00F5717E" w:rsidRPr="009857C2" w:rsidTr="00F5717E">
        <w:tc>
          <w:tcPr>
            <w:tcW w:w="0" w:type="auto"/>
          </w:tcPr>
          <w:p w:rsidR="00F5717E" w:rsidRPr="009857C2" w:rsidRDefault="00F5717E" w:rsidP="009857C2">
            <w:pPr>
              <w:numPr>
                <w:ilvl w:val="0"/>
                <w:numId w:val="18"/>
              </w:numPr>
              <w:suppressLineNumbers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F5717E" w:rsidRPr="009857C2" w:rsidRDefault="00BB1CF6" w:rsidP="004B4CAD">
            <w:pPr>
              <w:rPr>
                <w:szCs w:val="28"/>
              </w:rPr>
            </w:pPr>
            <w:r w:rsidRPr="009857C2">
              <w:rPr>
                <w:szCs w:val="28"/>
              </w:rPr>
              <w:t xml:space="preserve">Развитие территорий муниципальных образований Новосибирской области, </w:t>
            </w:r>
            <w:r w:rsidRPr="009857C2">
              <w:rPr>
                <w:szCs w:val="28"/>
              </w:rPr>
              <w:br/>
              <w:t>основанных на местных инициативах</w:t>
            </w:r>
          </w:p>
        </w:tc>
      </w:tr>
      <w:tr w:rsidR="009857C2" w:rsidRPr="009857C2" w:rsidTr="00F5717E">
        <w:tc>
          <w:tcPr>
            <w:tcW w:w="0" w:type="auto"/>
          </w:tcPr>
          <w:p w:rsidR="009857C2" w:rsidRPr="009857C2" w:rsidRDefault="009857C2" w:rsidP="009857C2">
            <w:pPr>
              <w:numPr>
                <w:ilvl w:val="0"/>
                <w:numId w:val="18"/>
              </w:numPr>
              <w:suppressLineNumbers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9857C2" w:rsidRPr="009857C2" w:rsidRDefault="009857C2" w:rsidP="009857C2">
            <w:pPr>
              <w:pStyle w:val="Default"/>
              <w:rPr>
                <w:color w:val="auto"/>
                <w:sz w:val="28"/>
                <w:szCs w:val="28"/>
              </w:rPr>
            </w:pPr>
            <w:r w:rsidRPr="009857C2">
              <w:rPr>
                <w:sz w:val="28"/>
                <w:szCs w:val="28"/>
              </w:rPr>
              <w:t>Государственная программа Новосибирской области «Охрана окружающей среды»</w:t>
            </w:r>
          </w:p>
        </w:tc>
      </w:tr>
    </w:tbl>
    <w:p w:rsidR="00276ECA" w:rsidRPr="004B59B6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4" w:name="_Toc374024451"/>
      <w:r w:rsidRPr="004B59B6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и проектов, действующих на территории </w:t>
      </w:r>
      <w:r w:rsidR="00F23567" w:rsidRPr="004B59B6">
        <w:rPr>
          <w:rFonts w:ascii="Times New Roman" w:hAnsi="Times New Roman" w:cs="Times New Roman"/>
          <w:sz w:val="28"/>
          <w:szCs w:val="28"/>
        </w:rPr>
        <w:t>сельсовета</w:t>
      </w:r>
      <w:r w:rsidRPr="004B59B6">
        <w:rPr>
          <w:rFonts w:ascii="Times New Roman" w:hAnsi="Times New Roman" w:cs="Times New Roman"/>
          <w:sz w:val="28"/>
          <w:szCs w:val="28"/>
        </w:rPr>
        <w:t xml:space="preserve"> в плановом периоде.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ECA" w:rsidRPr="004B59B6" w:rsidTr="00F71F47">
        <w:tc>
          <w:tcPr>
            <w:tcW w:w="648" w:type="dxa"/>
          </w:tcPr>
          <w:p w:rsidR="00276ECA" w:rsidRPr="004B59B6" w:rsidRDefault="00276ECA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№ п\п</w:t>
            </w:r>
          </w:p>
        </w:tc>
        <w:tc>
          <w:tcPr>
            <w:tcW w:w="8923" w:type="dxa"/>
          </w:tcPr>
          <w:p w:rsidR="00276ECA" w:rsidRPr="004B59B6" w:rsidRDefault="00276ECA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D8724E" w:rsidRPr="004B59B6" w:rsidTr="00F71F47">
        <w:tc>
          <w:tcPr>
            <w:tcW w:w="648" w:type="dxa"/>
          </w:tcPr>
          <w:p w:rsidR="00276ECA" w:rsidRPr="004B59B6" w:rsidRDefault="0023674D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276ECA" w:rsidRPr="004B59B6" w:rsidRDefault="009E3E34" w:rsidP="007503BD">
            <w:pPr>
              <w:rPr>
                <w:color w:val="C00000"/>
                <w:szCs w:val="28"/>
              </w:rPr>
            </w:pPr>
            <w:r w:rsidRPr="004B59B6">
              <w:rPr>
                <w:szCs w:val="28"/>
              </w:rPr>
              <w:t>Муниципальная программа «Безопасности дорожного движения в населенных пунктах Усть-Таркского сельсовета Усть-Таркского района Новосибирской области на 20</w:t>
            </w:r>
            <w:r w:rsidR="007503BD" w:rsidRPr="004B59B6">
              <w:rPr>
                <w:szCs w:val="28"/>
              </w:rPr>
              <w:t>21</w:t>
            </w:r>
            <w:r w:rsidRPr="004B59B6">
              <w:rPr>
                <w:szCs w:val="28"/>
              </w:rPr>
              <w:t xml:space="preserve"> - 202</w:t>
            </w:r>
            <w:r w:rsidR="007503BD" w:rsidRPr="004B59B6">
              <w:rPr>
                <w:szCs w:val="28"/>
              </w:rPr>
              <w:t>3</w:t>
            </w:r>
            <w:r w:rsidRPr="004B59B6">
              <w:rPr>
                <w:szCs w:val="28"/>
              </w:rPr>
              <w:t xml:space="preserve"> гг.»</w:t>
            </w:r>
          </w:p>
        </w:tc>
      </w:tr>
      <w:tr w:rsidR="00F5717E" w:rsidRPr="004B59B6" w:rsidTr="00F71F47">
        <w:tc>
          <w:tcPr>
            <w:tcW w:w="648" w:type="dxa"/>
          </w:tcPr>
          <w:p w:rsidR="00F5717E" w:rsidRPr="004B59B6" w:rsidRDefault="00BB1CF6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F5717E" w:rsidRPr="004B59B6" w:rsidRDefault="00F5717E" w:rsidP="004A44B7">
            <w:pPr>
              <w:rPr>
                <w:szCs w:val="28"/>
              </w:rPr>
            </w:pPr>
            <w:r w:rsidRPr="004B59B6">
              <w:rPr>
                <w:szCs w:val="28"/>
              </w:rPr>
              <w:t>Муниципальная долгосрочная целевая программа «Благоустройство территории Усть-Таркского сельсовета Усть-Таркского района Новосибирской области» на период 2018-202</w:t>
            </w:r>
            <w:r w:rsidR="004A44B7" w:rsidRPr="004B59B6">
              <w:rPr>
                <w:szCs w:val="28"/>
              </w:rPr>
              <w:t>4</w:t>
            </w:r>
            <w:r w:rsidRPr="004B59B6">
              <w:rPr>
                <w:szCs w:val="28"/>
              </w:rPr>
              <w:t xml:space="preserve"> годы»</w:t>
            </w:r>
          </w:p>
        </w:tc>
      </w:tr>
      <w:tr w:rsidR="00F5717E" w:rsidRPr="004B59B6" w:rsidTr="00F71F47">
        <w:tc>
          <w:tcPr>
            <w:tcW w:w="648" w:type="dxa"/>
          </w:tcPr>
          <w:p w:rsidR="00F5717E" w:rsidRPr="004B59B6" w:rsidRDefault="00A06253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F5717E" w:rsidRPr="004B59B6" w:rsidRDefault="00F5717E" w:rsidP="00F5717E">
            <w:pPr>
              <w:rPr>
                <w:szCs w:val="28"/>
              </w:rPr>
            </w:pPr>
            <w:r w:rsidRPr="004B59B6">
              <w:rPr>
                <w:szCs w:val="28"/>
              </w:rPr>
              <w:t>Муниципальная программа «Комплексное развитие систем транспортной инфраструктуры Усть-Таркского сельсовета Усть-Таркского района Новосибирской области на 2016—2020годы и с перспективой развития до 2032</w:t>
            </w:r>
            <w:r w:rsidR="00942F34">
              <w:rPr>
                <w:szCs w:val="28"/>
              </w:rPr>
              <w:t xml:space="preserve"> </w:t>
            </w:r>
            <w:r w:rsidRPr="004B59B6">
              <w:rPr>
                <w:szCs w:val="28"/>
              </w:rPr>
              <w:t>года»</w:t>
            </w:r>
          </w:p>
        </w:tc>
      </w:tr>
      <w:tr w:rsidR="0023674D" w:rsidRPr="004B59B6" w:rsidTr="00F71F47">
        <w:tc>
          <w:tcPr>
            <w:tcW w:w="648" w:type="dxa"/>
          </w:tcPr>
          <w:p w:rsidR="0023674D" w:rsidRPr="004B59B6" w:rsidRDefault="00A06253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4</w:t>
            </w:r>
          </w:p>
        </w:tc>
        <w:tc>
          <w:tcPr>
            <w:tcW w:w="8923" w:type="dxa"/>
          </w:tcPr>
          <w:p w:rsidR="0023674D" w:rsidRPr="004B59B6" w:rsidRDefault="0023674D" w:rsidP="004A44B7">
            <w:pPr>
              <w:rPr>
                <w:szCs w:val="28"/>
              </w:rPr>
            </w:pPr>
            <w:r w:rsidRPr="004B59B6">
              <w:rPr>
                <w:szCs w:val="28"/>
              </w:rPr>
              <w:t>Муниципальная программа «Формирование законопослушного поведения участников дорожного движения на территории Усть-Таркского сельсовета Усть-Таркского района Новосибирской области на 20</w:t>
            </w:r>
            <w:r w:rsidR="004A44B7" w:rsidRPr="004B59B6">
              <w:rPr>
                <w:szCs w:val="28"/>
              </w:rPr>
              <w:t>21</w:t>
            </w:r>
            <w:r w:rsidRPr="004B59B6">
              <w:rPr>
                <w:szCs w:val="28"/>
              </w:rPr>
              <w:t>-202</w:t>
            </w:r>
            <w:r w:rsidR="004A44B7" w:rsidRPr="004B59B6">
              <w:rPr>
                <w:szCs w:val="28"/>
              </w:rPr>
              <w:t>3</w:t>
            </w:r>
            <w:r w:rsidRPr="004B59B6">
              <w:rPr>
                <w:szCs w:val="28"/>
              </w:rPr>
              <w:t xml:space="preserve"> годы»</w:t>
            </w:r>
          </w:p>
        </w:tc>
      </w:tr>
      <w:tr w:rsidR="0023674D" w:rsidRPr="004B59B6" w:rsidTr="009857C2">
        <w:trPr>
          <w:trHeight w:val="1220"/>
        </w:trPr>
        <w:tc>
          <w:tcPr>
            <w:tcW w:w="648" w:type="dxa"/>
          </w:tcPr>
          <w:p w:rsidR="0023674D" w:rsidRPr="004B59B6" w:rsidRDefault="00A06253" w:rsidP="00F71F47">
            <w:pPr>
              <w:jc w:val="center"/>
              <w:rPr>
                <w:sz w:val="32"/>
                <w:szCs w:val="32"/>
              </w:rPr>
            </w:pPr>
            <w:r w:rsidRPr="004B59B6">
              <w:rPr>
                <w:sz w:val="32"/>
                <w:szCs w:val="32"/>
              </w:rPr>
              <w:t>5</w:t>
            </w:r>
          </w:p>
        </w:tc>
        <w:tc>
          <w:tcPr>
            <w:tcW w:w="8923" w:type="dxa"/>
          </w:tcPr>
          <w:p w:rsidR="0023674D" w:rsidRPr="004B59B6" w:rsidRDefault="0023674D" w:rsidP="004A44B7">
            <w:pPr>
              <w:rPr>
                <w:szCs w:val="28"/>
              </w:rPr>
            </w:pPr>
            <w:r w:rsidRPr="004B59B6">
              <w:rPr>
                <w:szCs w:val="28"/>
                <w:bdr w:val="none" w:sz="0" w:space="0" w:color="auto" w:frame="1"/>
              </w:rPr>
              <w:t>Муниципальная целевая программа «</w:t>
            </w:r>
            <w:r w:rsidR="009857C2" w:rsidRPr="004B59B6">
              <w:rPr>
                <w:szCs w:val="28"/>
                <w:bdr w:val="none" w:sz="0" w:space="0" w:color="auto" w:frame="1"/>
              </w:rPr>
              <w:t>По охране земель на</w:t>
            </w:r>
            <w:r w:rsidRPr="004B59B6">
              <w:rPr>
                <w:szCs w:val="28"/>
                <w:bdr w:val="none" w:sz="0" w:space="0" w:color="auto" w:frame="1"/>
              </w:rPr>
              <w:t xml:space="preserve">   территории Усть-Таркского сельсовета Усть-Таркского района Новосибирской области </w:t>
            </w:r>
            <w:r w:rsidR="009857C2" w:rsidRPr="004B59B6">
              <w:rPr>
                <w:szCs w:val="28"/>
                <w:bdr w:val="none" w:sz="0" w:space="0" w:color="auto" w:frame="1"/>
              </w:rPr>
              <w:t>на 2021</w:t>
            </w:r>
            <w:r w:rsidRPr="004B59B6">
              <w:rPr>
                <w:szCs w:val="28"/>
                <w:bdr w:val="none" w:sz="0" w:space="0" w:color="auto" w:frame="1"/>
              </w:rPr>
              <w:t>-</w:t>
            </w:r>
            <w:r w:rsidR="009857C2" w:rsidRPr="004B59B6">
              <w:rPr>
                <w:szCs w:val="28"/>
                <w:bdr w:val="none" w:sz="0" w:space="0" w:color="auto" w:frame="1"/>
              </w:rPr>
              <w:t>2023 годы</w:t>
            </w:r>
            <w:r w:rsidRPr="004B59B6">
              <w:rPr>
                <w:szCs w:val="28"/>
                <w:bdr w:val="none" w:sz="0" w:space="0" w:color="auto" w:frame="1"/>
              </w:rPr>
              <w:t>»</w:t>
            </w:r>
          </w:p>
        </w:tc>
      </w:tr>
    </w:tbl>
    <w:p w:rsidR="00276ECA" w:rsidRPr="004B59B6" w:rsidRDefault="00276ECA" w:rsidP="00276EC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5" w:name="_Toc340828736"/>
      <w:bookmarkStart w:id="96" w:name="_Toc340828815"/>
      <w:r w:rsidRPr="004B59B6">
        <w:rPr>
          <w:rFonts w:ascii="Times New Roman" w:hAnsi="Times New Roman" w:cs="Times New Roman"/>
          <w:sz w:val="28"/>
          <w:szCs w:val="28"/>
        </w:rPr>
        <w:br w:type="page"/>
      </w:r>
      <w:bookmarkStart w:id="97" w:name="_Toc374024452"/>
      <w:r w:rsidRPr="004B59B6">
        <w:rPr>
          <w:rFonts w:ascii="Times New Roman" w:hAnsi="Times New Roman" w:cs="Times New Roman"/>
          <w:sz w:val="28"/>
          <w:szCs w:val="28"/>
        </w:rPr>
        <w:lastRenderedPageBreak/>
        <w:t>6. Мониторинг хода реализации плана социально-экономического развития.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92"/>
      <w:bookmarkEnd w:id="93"/>
      <w:bookmarkEnd w:id="95"/>
      <w:bookmarkEnd w:id="96"/>
      <w:bookmarkEnd w:id="97"/>
      <w:r w:rsidRPr="004B59B6">
        <w:rPr>
          <w:rFonts w:ascii="Times New Roman" w:hAnsi="Times New Roman" w:cs="Times New Roman"/>
          <w:sz w:val="28"/>
          <w:szCs w:val="28"/>
        </w:rPr>
        <w:t xml:space="preserve"> </w:t>
      </w:r>
      <w:bookmarkEnd w:id="83"/>
      <w:bookmarkEnd w:id="84"/>
      <w:bookmarkEnd w:id="85"/>
      <w:bookmarkEnd w:id="86"/>
      <w:bookmarkEnd w:id="87"/>
      <w:bookmarkEnd w:id="88"/>
    </w:p>
    <w:p w:rsidR="00276ECA" w:rsidRPr="004B59B6" w:rsidRDefault="00276ECA" w:rsidP="00276ECA">
      <w:pPr>
        <w:ind w:firstLine="456"/>
        <w:jc w:val="both"/>
        <w:rPr>
          <w:iCs/>
          <w:szCs w:val="28"/>
        </w:rPr>
      </w:pPr>
      <w:r w:rsidRPr="004B59B6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276ECA" w:rsidRPr="004B59B6" w:rsidRDefault="00276ECA" w:rsidP="00276ECA">
      <w:pPr>
        <w:ind w:firstLine="456"/>
        <w:jc w:val="both"/>
        <w:rPr>
          <w:iCs/>
          <w:sz w:val="24"/>
          <w:szCs w:val="21"/>
        </w:rPr>
      </w:pPr>
      <w:r w:rsidRPr="004B59B6">
        <w:rPr>
          <w:iCs/>
          <w:sz w:val="24"/>
          <w:szCs w:val="21"/>
        </w:rPr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938"/>
        <w:gridCol w:w="3648"/>
      </w:tblGrid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center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center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276ECA" w:rsidRPr="004B59B6" w:rsidRDefault="00276ECA" w:rsidP="00F71F47">
            <w:pPr>
              <w:jc w:val="center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Ответственные за исполнение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D8724E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 xml:space="preserve">Составление информации по выполнению плана СЭР 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D8724E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 xml:space="preserve">Анализ выполнения плана СЭР 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D8724E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4B59B6" w:rsidTr="00F71F47">
        <w:tc>
          <w:tcPr>
            <w:tcW w:w="4497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276ECA" w:rsidRPr="004B59B6" w:rsidRDefault="00276ECA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4B59B6" w:rsidRDefault="004B4CAD" w:rsidP="00F71F47">
            <w:pPr>
              <w:jc w:val="both"/>
              <w:rPr>
                <w:iCs/>
                <w:szCs w:val="28"/>
              </w:rPr>
            </w:pPr>
            <w:r w:rsidRPr="004B59B6"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276ECA" w:rsidRPr="004B59B6" w:rsidRDefault="00276ECA" w:rsidP="00276ECA">
      <w:pPr>
        <w:ind w:firstLine="741"/>
        <w:jc w:val="both"/>
        <w:rPr>
          <w:iCs/>
          <w:sz w:val="24"/>
          <w:szCs w:val="21"/>
        </w:rPr>
      </w:pPr>
    </w:p>
    <w:p w:rsidR="00B833D8" w:rsidRPr="004B59B6" w:rsidRDefault="00B833D8"/>
    <w:sectPr w:rsidR="00B833D8" w:rsidRPr="004B59B6" w:rsidSect="009B08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DF" w:rsidRDefault="001C53DF">
      <w:r>
        <w:separator/>
      </w:r>
    </w:p>
  </w:endnote>
  <w:endnote w:type="continuationSeparator" w:id="0">
    <w:p w:rsidR="001C53DF" w:rsidRDefault="001C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9B0861" w:rsidP="00F71F4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F181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6051ED" w:rsidRDefault="009B0861" w:rsidP="00F71F47">
    <w:pPr>
      <w:pStyle w:val="a5"/>
      <w:framePr w:wrap="around" w:vAnchor="text" w:hAnchor="margin" w:xAlign="right" w:y="1"/>
      <w:rPr>
        <w:rStyle w:val="ad"/>
        <w:sz w:val="18"/>
        <w:szCs w:val="18"/>
      </w:rPr>
    </w:pPr>
    <w:r w:rsidRPr="006051ED">
      <w:rPr>
        <w:rStyle w:val="ad"/>
        <w:sz w:val="18"/>
        <w:szCs w:val="18"/>
      </w:rPr>
      <w:fldChar w:fldCharType="begin"/>
    </w:r>
    <w:r w:rsidR="00BF1811" w:rsidRPr="006051ED">
      <w:rPr>
        <w:rStyle w:val="ad"/>
        <w:sz w:val="18"/>
        <w:szCs w:val="18"/>
      </w:rPr>
      <w:instrText xml:space="preserve">PAGE  </w:instrText>
    </w:r>
    <w:r w:rsidRPr="006051ED">
      <w:rPr>
        <w:rStyle w:val="ad"/>
        <w:sz w:val="18"/>
        <w:szCs w:val="18"/>
      </w:rPr>
      <w:fldChar w:fldCharType="separate"/>
    </w:r>
    <w:r w:rsidR="00DF123C">
      <w:rPr>
        <w:rStyle w:val="ad"/>
        <w:noProof/>
        <w:sz w:val="18"/>
        <w:szCs w:val="18"/>
      </w:rPr>
      <w:t>6</w:t>
    </w:r>
    <w:r w:rsidRPr="006051ED">
      <w:rPr>
        <w:rStyle w:val="ad"/>
        <w:sz w:val="18"/>
        <w:szCs w:val="18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14676D" w:rsidRDefault="00BF1811" w:rsidP="00F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DF" w:rsidRDefault="001C53DF">
      <w:r>
        <w:separator/>
      </w:r>
    </w:p>
  </w:footnote>
  <w:footnote w:type="continuationSeparator" w:id="0">
    <w:p w:rsidR="001C53DF" w:rsidRDefault="001C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9B086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F181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1811">
      <w:rPr>
        <w:rStyle w:val="ad"/>
        <w:noProof/>
      </w:rPr>
      <w:t>11</w:t>
    </w:r>
    <w:r>
      <w:rPr>
        <w:rStyle w:val="ad"/>
      </w:rPr>
      <w:fldChar w:fldCharType="end"/>
    </w:r>
  </w:p>
  <w:p w:rsidR="00BF1811" w:rsidRDefault="00BF1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23"/>
    <w:rsid w:val="00015111"/>
    <w:rsid w:val="000157BE"/>
    <w:rsid w:val="00022C8E"/>
    <w:rsid w:val="00032A7C"/>
    <w:rsid w:val="000629A6"/>
    <w:rsid w:val="00075B10"/>
    <w:rsid w:val="00082372"/>
    <w:rsid w:val="000A4ABC"/>
    <w:rsid w:val="000C33CC"/>
    <w:rsid w:val="000C7AFC"/>
    <w:rsid w:val="000D0CC6"/>
    <w:rsid w:val="000D697D"/>
    <w:rsid w:val="000E668E"/>
    <w:rsid w:val="001129D3"/>
    <w:rsid w:val="001154E3"/>
    <w:rsid w:val="00137FDA"/>
    <w:rsid w:val="00151D6D"/>
    <w:rsid w:val="00157831"/>
    <w:rsid w:val="00176B6F"/>
    <w:rsid w:val="001C53DF"/>
    <w:rsid w:val="001D3017"/>
    <w:rsid w:val="001E5031"/>
    <w:rsid w:val="001E7287"/>
    <w:rsid w:val="00206BFE"/>
    <w:rsid w:val="0021268C"/>
    <w:rsid w:val="00220AD4"/>
    <w:rsid w:val="0023674D"/>
    <w:rsid w:val="00236A44"/>
    <w:rsid w:val="00262382"/>
    <w:rsid w:val="002656DA"/>
    <w:rsid w:val="00267993"/>
    <w:rsid w:val="002707D1"/>
    <w:rsid w:val="0027462C"/>
    <w:rsid w:val="00276ECA"/>
    <w:rsid w:val="002815F5"/>
    <w:rsid w:val="00290303"/>
    <w:rsid w:val="002A6EE4"/>
    <w:rsid w:val="002B4150"/>
    <w:rsid w:val="002B5880"/>
    <w:rsid w:val="002C1E35"/>
    <w:rsid w:val="002C2027"/>
    <w:rsid w:val="002C2C98"/>
    <w:rsid w:val="002D21D0"/>
    <w:rsid w:val="002D517F"/>
    <w:rsid w:val="002F5DCA"/>
    <w:rsid w:val="00300932"/>
    <w:rsid w:val="00310F75"/>
    <w:rsid w:val="0031431B"/>
    <w:rsid w:val="0032029D"/>
    <w:rsid w:val="00335EE1"/>
    <w:rsid w:val="0034494E"/>
    <w:rsid w:val="00374112"/>
    <w:rsid w:val="003B0CBC"/>
    <w:rsid w:val="003C1C50"/>
    <w:rsid w:val="003C404B"/>
    <w:rsid w:val="003F1086"/>
    <w:rsid w:val="004030BA"/>
    <w:rsid w:val="00403E4A"/>
    <w:rsid w:val="0040679C"/>
    <w:rsid w:val="0041107B"/>
    <w:rsid w:val="00416285"/>
    <w:rsid w:val="004305EC"/>
    <w:rsid w:val="00430B3A"/>
    <w:rsid w:val="00432B32"/>
    <w:rsid w:val="004408D3"/>
    <w:rsid w:val="00446114"/>
    <w:rsid w:val="00451B93"/>
    <w:rsid w:val="00455881"/>
    <w:rsid w:val="004873B2"/>
    <w:rsid w:val="00491FA2"/>
    <w:rsid w:val="0049384D"/>
    <w:rsid w:val="00495B2E"/>
    <w:rsid w:val="004A20D3"/>
    <w:rsid w:val="004A2423"/>
    <w:rsid w:val="004A44B7"/>
    <w:rsid w:val="004B4CAD"/>
    <w:rsid w:val="004B59B6"/>
    <w:rsid w:val="004C1E2D"/>
    <w:rsid w:val="004C60AC"/>
    <w:rsid w:val="004D546F"/>
    <w:rsid w:val="004E6397"/>
    <w:rsid w:val="005037DA"/>
    <w:rsid w:val="00512AB9"/>
    <w:rsid w:val="00514EF5"/>
    <w:rsid w:val="00517A3B"/>
    <w:rsid w:val="00527212"/>
    <w:rsid w:val="005371D1"/>
    <w:rsid w:val="0054525C"/>
    <w:rsid w:val="00552986"/>
    <w:rsid w:val="00553FAD"/>
    <w:rsid w:val="00554EC9"/>
    <w:rsid w:val="0056168F"/>
    <w:rsid w:val="00576132"/>
    <w:rsid w:val="00577E81"/>
    <w:rsid w:val="0058378E"/>
    <w:rsid w:val="005B1E47"/>
    <w:rsid w:val="005E03C7"/>
    <w:rsid w:val="005F70DB"/>
    <w:rsid w:val="00606A80"/>
    <w:rsid w:val="006376ED"/>
    <w:rsid w:val="0064095C"/>
    <w:rsid w:val="00661C57"/>
    <w:rsid w:val="00685AA4"/>
    <w:rsid w:val="006910ED"/>
    <w:rsid w:val="00697E77"/>
    <w:rsid w:val="006B58F9"/>
    <w:rsid w:val="006C1DFC"/>
    <w:rsid w:val="006C3B7F"/>
    <w:rsid w:val="006D33DD"/>
    <w:rsid w:val="006E6EED"/>
    <w:rsid w:val="0070479F"/>
    <w:rsid w:val="00704A1D"/>
    <w:rsid w:val="00706ED6"/>
    <w:rsid w:val="00717CBB"/>
    <w:rsid w:val="00726F4A"/>
    <w:rsid w:val="0073146D"/>
    <w:rsid w:val="00733811"/>
    <w:rsid w:val="00734C45"/>
    <w:rsid w:val="007503BD"/>
    <w:rsid w:val="00764A3A"/>
    <w:rsid w:val="00770571"/>
    <w:rsid w:val="00785205"/>
    <w:rsid w:val="00792BD2"/>
    <w:rsid w:val="007B2012"/>
    <w:rsid w:val="007B3CCD"/>
    <w:rsid w:val="007C727E"/>
    <w:rsid w:val="007F417C"/>
    <w:rsid w:val="00801F81"/>
    <w:rsid w:val="00813C1E"/>
    <w:rsid w:val="00846A63"/>
    <w:rsid w:val="008510E3"/>
    <w:rsid w:val="008566D6"/>
    <w:rsid w:val="008669C5"/>
    <w:rsid w:val="008707C5"/>
    <w:rsid w:val="0087238D"/>
    <w:rsid w:val="008735BB"/>
    <w:rsid w:val="00886C7B"/>
    <w:rsid w:val="0089236B"/>
    <w:rsid w:val="008A24B3"/>
    <w:rsid w:val="008B10A0"/>
    <w:rsid w:val="008C6F7F"/>
    <w:rsid w:val="008D6AD4"/>
    <w:rsid w:val="008D7FE7"/>
    <w:rsid w:val="008E6623"/>
    <w:rsid w:val="00913510"/>
    <w:rsid w:val="00914EEB"/>
    <w:rsid w:val="0092796A"/>
    <w:rsid w:val="00927C57"/>
    <w:rsid w:val="00935A9D"/>
    <w:rsid w:val="00935BAA"/>
    <w:rsid w:val="00942F34"/>
    <w:rsid w:val="009449E7"/>
    <w:rsid w:val="00947EF9"/>
    <w:rsid w:val="00955524"/>
    <w:rsid w:val="00955D3B"/>
    <w:rsid w:val="0097678D"/>
    <w:rsid w:val="00982961"/>
    <w:rsid w:val="00983881"/>
    <w:rsid w:val="0098466F"/>
    <w:rsid w:val="009857C2"/>
    <w:rsid w:val="0098603F"/>
    <w:rsid w:val="009A35B2"/>
    <w:rsid w:val="009B0861"/>
    <w:rsid w:val="009D381C"/>
    <w:rsid w:val="009E3E34"/>
    <w:rsid w:val="009F3AB0"/>
    <w:rsid w:val="009F42A5"/>
    <w:rsid w:val="00A027CB"/>
    <w:rsid w:val="00A06253"/>
    <w:rsid w:val="00A219D7"/>
    <w:rsid w:val="00A4359B"/>
    <w:rsid w:val="00A530E2"/>
    <w:rsid w:val="00A57EF2"/>
    <w:rsid w:val="00A61AD0"/>
    <w:rsid w:val="00A66A53"/>
    <w:rsid w:val="00A71F3E"/>
    <w:rsid w:val="00A831E9"/>
    <w:rsid w:val="00AA23C7"/>
    <w:rsid w:val="00AC5AC8"/>
    <w:rsid w:val="00AD12EE"/>
    <w:rsid w:val="00B00E50"/>
    <w:rsid w:val="00B05459"/>
    <w:rsid w:val="00B16928"/>
    <w:rsid w:val="00B34FD9"/>
    <w:rsid w:val="00B42A5D"/>
    <w:rsid w:val="00B51E65"/>
    <w:rsid w:val="00B53B92"/>
    <w:rsid w:val="00B635A0"/>
    <w:rsid w:val="00B67425"/>
    <w:rsid w:val="00B71850"/>
    <w:rsid w:val="00B71ADC"/>
    <w:rsid w:val="00B80B30"/>
    <w:rsid w:val="00B826A9"/>
    <w:rsid w:val="00B833D8"/>
    <w:rsid w:val="00B85B7E"/>
    <w:rsid w:val="00BA038E"/>
    <w:rsid w:val="00BA0DC4"/>
    <w:rsid w:val="00BA29D3"/>
    <w:rsid w:val="00BB1CF6"/>
    <w:rsid w:val="00BC0C3B"/>
    <w:rsid w:val="00BE4134"/>
    <w:rsid w:val="00BF1811"/>
    <w:rsid w:val="00C017C8"/>
    <w:rsid w:val="00C07DBE"/>
    <w:rsid w:val="00C149F2"/>
    <w:rsid w:val="00C41075"/>
    <w:rsid w:val="00C56DE6"/>
    <w:rsid w:val="00C6571A"/>
    <w:rsid w:val="00C75671"/>
    <w:rsid w:val="00C774B1"/>
    <w:rsid w:val="00C95565"/>
    <w:rsid w:val="00C97088"/>
    <w:rsid w:val="00CA019A"/>
    <w:rsid w:val="00CA1FD3"/>
    <w:rsid w:val="00CA27AC"/>
    <w:rsid w:val="00CB38E4"/>
    <w:rsid w:val="00CB6102"/>
    <w:rsid w:val="00CC1A86"/>
    <w:rsid w:val="00CD5EAD"/>
    <w:rsid w:val="00CF5B86"/>
    <w:rsid w:val="00D278BC"/>
    <w:rsid w:val="00D44C96"/>
    <w:rsid w:val="00D508F6"/>
    <w:rsid w:val="00D51F98"/>
    <w:rsid w:val="00D65726"/>
    <w:rsid w:val="00D80663"/>
    <w:rsid w:val="00D8724E"/>
    <w:rsid w:val="00D94BC6"/>
    <w:rsid w:val="00DA0AEF"/>
    <w:rsid w:val="00DA3208"/>
    <w:rsid w:val="00DA37A5"/>
    <w:rsid w:val="00DA5027"/>
    <w:rsid w:val="00DB3CFC"/>
    <w:rsid w:val="00DB774F"/>
    <w:rsid w:val="00DB7ADD"/>
    <w:rsid w:val="00DC533F"/>
    <w:rsid w:val="00DC702E"/>
    <w:rsid w:val="00DD3075"/>
    <w:rsid w:val="00DD6617"/>
    <w:rsid w:val="00DE5597"/>
    <w:rsid w:val="00DF123C"/>
    <w:rsid w:val="00E13BA2"/>
    <w:rsid w:val="00E23B88"/>
    <w:rsid w:val="00E32A4C"/>
    <w:rsid w:val="00E3528C"/>
    <w:rsid w:val="00E413EE"/>
    <w:rsid w:val="00E5544A"/>
    <w:rsid w:val="00E858DE"/>
    <w:rsid w:val="00E91ACF"/>
    <w:rsid w:val="00E93CFD"/>
    <w:rsid w:val="00E97C24"/>
    <w:rsid w:val="00EB50FA"/>
    <w:rsid w:val="00EC66D6"/>
    <w:rsid w:val="00EC7DD8"/>
    <w:rsid w:val="00EE5A18"/>
    <w:rsid w:val="00EE6C1C"/>
    <w:rsid w:val="00EF167C"/>
    <w:rsid w:val="00EF43CC"/>
    <w:rsid w:val="00F022DA"/>
    <w:rsid w:val="00F10AE6"/>
    <w:rsid w:val="00F23567"/>
    <w:rsid w:val="00F45D79"/>
    <w:rsid w:val="00F53259"/>
    <w:rsid w:val="00F5717E"/>
    <w:rsid w:val="00F67857"/>
    <w:rsid w:val="00F71F47"/>
    <w:rsid w:val="00F763A8"/>
    <w:rsid w:val="00F90F86"/>
    <w:rsid w:val="00F93E3A"/>
    <w:rsid w:val="00F93F10"/>
    <w:rsid w:val="00FB0DAF"/>
    <w:rsid w:val="00FC1465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0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85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0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85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1F45-1438-425F-9088-9D3E5A79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2020-11-18T05:53:00Z</cp:lastPrinted>
  <dcterms:created xsi:type="dcterms:W3CDTF">2021-12-24T08:00:00Z</dcterms:created>
  <dcterms:modified xsi:type="dcterms:W3CDTF">2023-04-19T05:41:00Z</dcterms:modified>
</cp:coreProperties>
</file>