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93" w:rsidRDefault="004D2093" w:rsidP="000C1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2093" w:rsidRDefault="004D2093" w:rsidP="000C1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2093" w:rsidRDefault="004D2093" w:rsidP="004D2093">
      <w:pPr>
        <w:spacing w:after="0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D2093" w:rsidRDefault="004D2093" w:rsidP="004D2093">
      <w:pPr>
        <w:spacing w:after="0"/>
        <w:rPr>
          <w:rFonts w:ascii="Segoe UI" w:hAnsi="Segoe UI" w:cs="Segoe UI"/>
          <w:b/>
          <w:sz w:val="28"/>
          <w:szCs w:val="28"/>
        </w:rPr>
      </w:pPr>
    </w:p>
    <w:p w:rsidR="004D2093" w:rsidRDefault="004D2093" w:rsidP="000C1A7E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0F22EB" w:rsidRPr="004D2093" w:rsidRDefault="00E95B0D" w:rsidP="000C1A7E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4D2093">
        <w:rPr>
          <w:rFonts w:ascii="Segoe UI" w:hAnsi="Segoe UI" w:cs="Segoe UI"/>
          <w:b/>
          <w:sz w:val="28"/>
          <w:szCs w:val="28"/>
        </w:rPr>
        <w:t xml:space="preserve">Ранее учтенные объекты </w:t>
      </w:r>
      <w:r w:rsidR="00F772B5" w:rsidRPr="004D2093">
        <w:rPr>
          <w:rFonts w:ascii="Segoe UI" w:hAnsi="Segoe UI" w:cs="Segoe UI"/>
          <w:b/>
          <w:sz w:val="28"/>
          <w:szCs w:val="28"/>
        </w:rPr>
        <w:t xml:space="preserve">должны </w:t>
      </w:r>
      <w:r w:rsidR="00C53989" w:rsidRPr="004D2093">
        <w:rPr>
          <w:rFonts w:ascii="Segoe UI" w:hAnsi="Segoe UI" w:cs="Segoe UI"/>
          <w:b/>
          <w:sz w:val="28"/>
          <w:szCs w:val="28"/>
        </w:rPr>
        <w:t xml:space="preserve">обрести </w:t>
      </w:r>
      <w:r w:rsidRPr="004D2093">
        <w:rPr>
          <w:rFonts w:ascii="Segoe UI" w:hAnsi="Segoe UI" w:cs="Segoe UI"/>
          <w:b/>
          <w:sz w:val="28"/>
          <w:szCs w:val="28"/>
        </w:rPr>
        <w:t>границы</w:t>
      </w:r>
    </w:p>
    <w:p w:rsidR="0089101E" w:rsidRPr="004D2093" w:rsidRDefault="0089101E" w:rsidP="0089101E">
      <w:pPr>
        <w:spacing w:after="0"/>
        <w:jc w:val="both"/>
        <w:rPr>
          <w:rFonts w:ascii="Segoe UI" w:hAnsi="Segoe UI" w:cs="Segoe UI"/>
          <w:color w:val="273350"/>
          <w:sz w:val="28"/>
          <w:szCs w:val="28"/>
          <w:shd w:val="clear" w:color="auto" w:fill="FFFFFF"/>
        </w:rPr>
      </w:pPr>
    </w:p>
    <w:p w:rsidR="00D25AF8" w:rsidRPr="004D2093" w:rsidRDefault="00CC5F78" w:rsidP="004D2093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D2093">
        <w:rPr>
          <w:rFonts w:ascii="Segoe UI" w:hAnsi="Segoe UI" w:cs="Segoe UI"/>
          <w:sz w:val="28"/>
          <w:szCs w:val="28"/>
        </w:rPr>
        <w:t>Весной этого года</w:t>
      </w:r>
      <w:r w:rsidR="00F772B5" w:rsidRPr="004D2093">
        <w:rPr>
          <w:rFonts w:ascii="Segoe UI" w:hAnsi="Segoe UI" w:cs="Segoe UI"/>
          <w:sz w:val="28"/>
          <w:szCs w:val="28"/>
        </w:rPr>
        <w:t xml:space="preserve"> </w:t>
      </w:r>
      <w:r w:rsidRPr="004D2093">
        <w:rPr>
          <w:rFonts w:ascii="Segoe UI" w:hAnsi="Segoe UI" w:cs="Segoe UI"/>
          <w:sz w:val="28"/>
          <w:szCs w:val="28"/>
        </w:rPr>
        <w:t xml:space="preserve">правообладателей </w:t>
      </w:r>
      <w:r w:rsidR="00F772B5" w:rsidRPr="004D2093">
        <w:rPr>
          <w:rFonts w:ascii="Segoe UI" w:hAnsi="Segoe UI" w:cs="Segoe UI"/>
          <w:sz w:val="28"/>
          <w:szCs w:val="28"/>
        </w:rPr>
        <w:t xml:space="preserve">недвижимости </w:t>
      </w:r>
      <w:r w:rsidRPr="004D2093">
        <w:rPr>
          <w:rFonts w:ascii="Segoe UI" w:hAnsi="Segoe UI" w:cs="Segoe UI"/>
          <w:sz w:val="28"/>
          <w:szCs w:val="28"/>
        </w:rPr>
        <w:t>затронул ряд</w:t>
      </w:r>
      <w:r w:rsidR="00F772B5" w:rsidRPr="004D2093">
        <w:rPr>
          <w:rFonts w:ascii="Segoe UI" w:hAnsi="Segoe UI" w:cs="Segoe UI"/>
          <w:sz w:val="28"/>
          <w:szCs w:val="28"/>
        </w:rPr>
        <w:t xml:space="preserve"> нововведений. </w:t>
      </w:r>
    </w:p>
    <w:p w:rsidR="00B4648E" w:rsidRPr="004D2093" w:rsidRDefault="000F05BF" w:rsidP="004D2093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4D2093">
        <w:rPr>
          <w:rFonts w:ascii="Segoe UI" w:hAnsi="Segoe UI" w:cs="Segoe UI"/>
          <w:sz w:val="28"/>
          <w:szCs w:val="28"/>
        </w:rPr>
        <w:t>Помимо запрета совершения сдел</w:t>
      </w:r>
      <w:r w:rsidR="00774A89" w:rsidRPr="004D2093">
        <w:rPr>
          <w:rFonts w:ascii="Segoe UI" w:hAnsi="Segoe UI" w:cs="Segoe UI"/>
          <w:sz w:val="28"/>
          <w:szCs w:val="28"/>
        </w:rPr>
        <w:t>ки</w:t>
      </w:r>
      <w:r w:rsidRPr="004D2093">
        <w:rPr>
          <w:rFonts w:ascii="Segoe UI" w:hAnsi="Segoe UI" w:cs="Segoe UI"/>
          <w:sz w:val="28"/>
          <w:szCs w:val="28"/>
        </w:rPr>
        <w:t xml:space="preserve"> с </w:t>
      </w:r>
      <w:r w:rsidR="00636B57" w:rsidRPr="004D2093">
        <w:rPr>
          <w:rFonts w:ascii="Segoe UI" w:hAnsi="Segoe UI" w:cs="Segoe UI"/>
          <w:sz w:val="28"/>
          <w:szCs w:val="28"/>
        </w:rPr>
        <w:t xml:space="preserve">«неотмежеванным» </w:t>
      </w:r>
      <w:r w:rsidR="00774A89" w:rsidRPr="004D2093">
        <w:rPr>
          <w:rFonts w:ascii="Segoe UI" w:hAnsi="Segoe UI" w:cs="Segoe UI"/>
          <w:sz w:val="28"/>
          <w:szCs w:val="28"/>
        </w:rPr>
        <w:t>земельным</w:t>
      </w:r>
      <w:r w:rsidR="00D25AF8" w:rsidRPr="004D2093">
        <w:rPr>
          <w:rFonts w:ascii="Segoe UI" w:hAnsi="Segoe UI" w:cs="Segoe UI"/>
          <w:sz w:val="28"/>
          <w:szCs w:val="28"/>
        </w:rPr>
        <w:t xml:space="preserve"> участк</w:t>
      </w:r>
      <w:r w:rsidR="00774A89" w:rsidRPr="004D2093">
        <w:rPr>
          <w:rFonts w:ascii="Segoe UI" w:hAnsi="Segoe UI" w:cs="Segoe UI"/>
          <w:sz w:val="28"/>
          <w:szCs w:val="28"/>
        </w:rPr>
        <w:t>ом</w:t>
      </w:r>
      <w:r w:rsidRPr="004D2093">
        <w:rPr>
          <w:rFonts w:ascii="Segoe UI" w:hAnsi="Segoe UI" w:cs="Segoe UI"/>
          <w:sz w:val="28"/>
          <w:szCs w:val="28"/>
        </w:rPr>
        <w:t xml:space="preserve"> </w:t>
      </w:r>
      <w:r w:rsidR="00D25AF8" w:rsidRPr="004D2093">
        <w:rPr>
          <w:rFonts w:ascii="Segoe UI" w:hAnsi="Segoe UI" w:cs="Segoe UI"/>
          <w:sz w:val="28"/>
          <w:szCs w:val="28"/>
        </w:rPr>
        <w:t>и оформления</w:t>
      </w:r>
      <w:r w:rsidR="00930A44" w:rsidRPr="004D2093">
        <w:rPr>
          <w:rFonts w:ascii="Segoe UI" w:hAnsi="Segoe UI" w:cs="Segoe UI"/>
          <w:sz w:val="28"/>
          <w:szCs w:val="28"/>
        </w:rPr>
        <w:t xml:space="preserve"> </w:t>
      </w:r>
      <w:r w:rsidR="00D25AF8" w:rsidRPr="004D2093">
        <w:rPr>
          <w:rFonts w:ascii="Segoe UI" w:hAnsi="Segoe UI" w:cs="Segoe UI"/>
          <w:sz w:val="28"/>
          <w:szCs w:val="28"/>
        </w:rPr>
        <w:t>прав</w:t>
      </w:r>
      <w:r w:rsidR="00930A44" w:rsidRPr="004D2093">
        <w:rPr>
          <w:rFonts w:ascii="Segoe UI" w:hAnsi="Segoe UI" w:cs="Segoe UI"/>
          <w:sz w:val="28"/>
          <w:szCs w:val="28"/>
        </w:rPr>
        <w:t xml:space="preserve"> на строения, расположенные на таком участке </w:t>
      </w:r>
      <w:r w:rsidR="00925504" w:rsidRPr="004D2093">
        <w:rPr>
          <w:rFonts w:ascii="Segoe UI" w:hAnsi="Segoe UI" w:cs="Segoe UI"/>
          <w:sz w:val="28"/>
          <w:szCs w:val="28"/>
        </w:rPr>
        <w:t xml:space="preserve">-оформить ранее учтенный объект недвижимости, который не отражен в </w:t>
      </w:r>
      <w:r w:rsidR="00925504" w:rsidRPr="004D2093">
        <w:rPr>
          <w:rFonts w:ascii="Segoe UI" w:hAnsi="Segoe UI" w:cs="Segoe UI"/>
          <w:color w:val="000000" w:themeColor="text1"/>
          <w:sz w:val="28"/>
          <w:szCs w:val="28"/>
        </w:rPr>
        <w:t>Едином государственном реестре недвижимости (ЕГРН)</w:t>
      </w:r>
      <w:r w:rsidR="004C3163" w:rsidRPr="004D2093">
        <w:rPr>
          <w:rFonts w:ascii="Segoe UI" w:hAnsi="Segoe UI" w:cs="Segoe UI"/>
          <w:color w:val="000000" w:themeColor="text1"/>
          <w:sz w:val="28"/>
          <w:szCs w:val="28"/>
        </w:rPr>
        <w:t>,</w:t>
      </w:r>
      <w:r w:rsidR="00925504" w:rsidRPr="004D2093">
        <w:rPr>
          <w:rFonts w:ascii="Segoe UI" w:hAnsi="Segoe UI" w:cs="Segoe UI"/>
          <w:color w:val="000000" w:themeColor="text1"/>
          <w:sz w:val="28"/>
          <w:szCs w:val="28"/>
        </w:rPr>
        <w:t xml:space="preserve"> возможно только при </w:t>
      </w:r>
      <w:r w:rsidR="00C53989" w:rsidRPr="004D2093">
        <w:rPr>
          <w:rFonts w:ascii="Segoe UI" w:hAnsi="Segoe UI" w:cs="Segoe UI"/>
          <w:color w:val="000000" w:themeColor="text1"/>
          <w:sz w:val="28"/>
          <w:szCs w:val="28"/>
        </w:rPr>
        <w:t>наличии</w:t>
      </w:r>
      <w:r w:rsidR="00925504" w:rsidRPr="004D2093">
        <w:rPr>
          <w:rFonts w:ascii="Segoe UI" w:hAnsi="Segoe UI" w:cs="Segoe UI"/>
          <w:color w:val="000000" w:themeColor="text1"/>
          <w:sz w:val="28"/>
          <w:szCs w:val="28"/>
        </w:rPr>
        <w:t xml:space="preserve"> технического или межевого плана.</w:t>
      </w:r>
      <w:r w:rsidR="004C3163" w:rsidRPr="004D2093">
        <w:rPr>
          <w:rFonts w:ascii="Segoe UI" w:hAnsi="Segoe UI" w:cs="Segoe UI"/>
          <w:color w:val="000000" w:themeColor="text1"/>
          <w:sz w:val="28"/>
          <w:szCs w:val="28"/>
        </w:rPr>
        <w:t xml:space="preserve"> </w:t>
      </w:r>
      <w:r w:rsidR="00B4648E" w:rsidRPr="004D2093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Ранее предоставление указанных документов не требовалось</w:t>
      </w:r>
      <w:r w:rsidR="004C3163" w:rsidRPr="004D2093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.</w:t>
      </w:r>
    </w:p>
    <w:p w:rsidR="00925504" w:rsidRPr="004D2093" w:rsidRDefault="00546E6C" w:rsidP="004D2093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D2093">
        <w:rPr>
          <w:rFonts w:ascii="Segoe UI" w:hAnsi="Segoe UI" w:cs="Segoe UI"/>
          <w:sz w:val="28"/>
          <w:szCs w:val="28"/>
        </w:rPr>
        <w:t>Напомним, что к</w:t>
      </w:r>
      <w:r w:rsidR="001E3F70" w:rsidRPr="004D2093">
        <w:rPr>
          <w:rFonts w:ascii="Segoe UI" w:hAnsi="Segoe UI" w:cs="Segoe UI"/>
          <w:sz w:val="28"/>
          <w:szCs w:val="28"/>
        </w:rPr>
        <w:t xml:space="preserve"> ранее учтенным объектам недвижимости относятся земельные участки, государственный кадастровый учет которых произведен до 1 марта 2008 года, объекты капитального строительства (здания, сооружения, помещения, в том числе квартиры), технический учет которых осуществлен до 1 января 2013 года, а также земельные участки и объекты капитального строительства, права на которые </w:t>
      </w:r>
      <w:r w:rsidR="00CD1F61" w:rsidRPr="004D2093">
        <w:rPr>
          <w:rFonts w:ascii="Segoe UI" w:hAnsi="Segoe UI" w:cs="Segoe UI"/>
          <w:sz w:val="28"/>
          <w:szCs w:val="28"/>
        </w:rPr>
        <w:t>возникли до 31 января 1998 года.</w:t>
      </w:r>
    </w:p>
    <w:p w:rsidR="00B4648E" w:rsidRPr="004D2093" w:rsidRDefault="00D64893" w:rsidP="004D2093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4D2093">
        <w:rPr>
          <w:rFonts w:ascii="Segoe UI" w:hAnsi="Segoe UI" w:cs="Segoe UI"/>
          <w:color w:val="000000" w:themeColor="text1"/>
          <w:sz w:val="28"/>
          <w:szCs w:val="28"/>
        </w:rPr>
        <w:t>Отсутствие технического или межевого плана является причиной для отказ</w:t>
      </w:r>
      <w:r w:rsidR="00E3460A" w:rsidRPr="004D2093">
        <w:rPr>
          <w:rFonts w:ascii="Segoe UI" w:hAnsi="Segoe UI" w:cs="Segoe UI"/>
          <w:color w:val="000000" w:themeColor="text1"/>
          <w:sz w:val="28"/>
          <w:szCs w:val="28"/>
        </w:rPr>
        <w:t>а</w:t>
      </w:r>
      <w:r w:rsidRPr="004D2093">
        <w:rPr>
          <w:rFonts w:ascii="Segoe UI" w:hAnsi="Segoe UI" w:cs="Segoe UI"/>
          <w:color w:val="000000" w:themeColor="text1"/>
          <w:sz w:val="28"/>
          <w:szCs w:val="28"/>
        </w:rPr>
        <w:t xml:space="preserve"> во внесении сведений </w:t>
      </w:r>
      <w:r w:rsidR="00E3460A" w:rsidRPr="004D2093">
        <w:rPr>
          <w:rFonts w:ascii="Segoe UI" w:hAnsi="Segoe UI" w:cs="Segoe UI"/>
          <w:color w:val="000000" w:themeColor="text1"/>
          <w:sz w:val="28"/>
          <w:szCs w:val="28"/>
        </w:rPr>
        <w:t xml:space="preserve">об объектах </w:t>
      </w:r>
      <w:r w:rsidRPr="004D2093">
        <w:rPr>
          <w:rFonts w:ascii="Segoe UI" w:hAnsi="Segoe UI" w:cs="Segoe UI"/>
          <w:color w:val="000000" w:themeColor="text1"/>
          <w:sz w:val="28"/>
          <w:szCs w:val="28"/>
        </w:rPr>
        <w:t>в ЕГРН.</w:t>
      </w:r>
    </w:p>
    <w:p w:rsidR="00C03E27" w:rsidRPr="004D2093" w:rsidRDefault="002D3518" w:rsidP="004D2093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4D2093">
        <w:rPr>
          <w:rFonts w:ascii="Segoe UI" w:hAnsi="Segoe UI" w:cs="Segoe UI"/>
          <w:sz w:val="28"/>
          <w:szCs w:val="28"/>
        </w:rPr>
        <w:t xml:space="preserve">Новосибирский Росреестр рекомендует гражданам проверить документы на недвижимость, </w:t>
      </w:r>
      <w:r w:rsidRPr="004D20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обратить особое внимание на их даты. </w:t>
      </w:r>
      <w:r w:rsidR="00C03E27" w:rsidRPr="004D20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Если документ</w:t>
      </w:r>
      <w:r w:rsidRPr="004D20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о соб</w:t>
      </w:r>
      <w:r w:rsidR="00C03E27" w:rsidRPr="004D20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ственности выдан до 1998 года,</w:t>
      </w:r>
      <w:r w:rsidRPr="004D20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есть вероятность, что принадлежащий Вам объект недвижимости не учтен в ЕГРН</w:t>
      </w:r>
      <w:r w:rsidR="004D2093" w:rsidRPr="004D20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,</w:t>
      </w:r>
      <w:r w:rsidRPr="004D2093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 сведения о Вашем праве отсутствуют в ЕГРН. </w:t>
      </w:r>
    </w:p>
    <w:p w:rsidR="005D4444" w:rsidRDefault="00546E6C" w:rsidP="004D2093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D2093">
        <w:rPr>
          <w:rFonts w:ascii="Segoe UI" w:hAnsi="Segoe UI" w:cs="Segoe UI"/>
          <w:sz w:val="28"/>
          <w:szCs w:val="28"/>
        </w:rPr>
        <w:t>Подготовку межевых и технических планов осуществляют кадастровые инженеры. Выбрать кадастрового инженера можно на сайте Росреестра https://rosreestr.gov.ru/ в сервисе «Реестр кадастровых инженеров»</w:t>
      </w:r>
      <w:r w:rsidR="004D2093">
        <w:rPr>
          <w:rFonts w:ascii="Segoe UI" w:hAnsi="Segoe UI" w:cs="Segoe UI"/>
          <w:sz w:val="28"/>
          <w:szCs w:val="28"/>
        </w:rPr>
        <w:t>.</w:t>
      </w:r>
    </w:p>
    <w:p w:rsidR="004D2093" w:rsidRDefault="004D2093" w:rsidP="004D2093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1C29E3" w:rsidRDefault="001C29E3" w:rsidP="004D209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4D2093" w:rsidRDefault="004D2093" w:rsidP="004D209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4D2093" w:rsidRDefault="004D2093" w:rsidP="004D209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4D2093" w:rsidRDefault="004D2093" w:rsidP="004D2093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4D2093" w:rsidRPr="00141714" w:rsidRDefault="00315702" w:rsidP="004D209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315702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D2093" w:rsidRPr="00141714" w:rsidRDefault="004D2093" w:rsidP="004D209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4D2093" w:rsidRPr="00141714" w:rsidRDefault="004D2093" w:rsidP="004D2093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4D2093" w:rsidRPr="00141714" w:rsidRDefault="004D2093" w:rsidP="004D209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4D2093" w:rsidRPr="00141714" w:rsidRDefault="004D2093" w:rsidP="004D209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D2093" w:rsidRPr="00141714" w:rsidRDefault="004D2093" w:rsidP="004D209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4D2093" w:rsidRPr="00141714" w:rsidRDefault="004D2093" w:rsidP="004D209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4D2093" w:rsidRPr="00141714" w:rsidRDefault="004D2093" w:rsidP="004D209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4D2093" w:rsidRPr="00141714" w:rsidRDefault="00315702" w:rsidP="004D209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4D2093" w:rsidRPr="003E08DB">
          <w:rPr>
            <w:rStyle w:val="a3"/>
            <w:rFonts w:ascii="Segoe UI" w:hAnsi="Segoe UI" w:cs="Segoe UI"/>
            <w:sz w:val="18"/>
            <w:szCs w:val="20"/>
            <w:lang/>
          </w:rPr>
          <w:t>oko@r</w:t>
        </w:r>
        <w:r w:rsidR="004D2093" w:rsidRPr="003E08DB">
          <w:rPr>
            <w:rStyle w:val="a3"/>
            <w:rFonts w:ascii="Segoe UI" w:hAnsi="Segoe UI" w:cs="Segoe UI"/>
            <w:sz w:val="18"/>
            <w:szCs w:val="20"/>
          </w:rPr>
          <w:t>54</w:t>
        </w:r>
        <w:r w:rsidR="004D2093" w:rsidRPr="003E08DB">
          <w:rPr>
            <w:rStyle w:val="a3"/>
            <w:rFonts w:ascii="Segoe UI" w:hAnsi="Segoe UI" w:cs="Segoe UI"/>
            <w:sz w:val="18"/>
            <w:szCs w:val="20"/>
            <w:lang/>
          </w:rPr>
          <w:t>.rosreestr.ru</w:t>
        </w:r>
      </w:hyperlink>
      <w:r w:rsidR="004D209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4D2093" w:rsidRPr="00141714" w:rsidRDefault="004D2093" w:rsidP="004D209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4D2093" w:rsidRPr="00726E22" w:rsidRDefault="004D2093" w:rsidP="004D209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3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967E00">
          <w:rPr>
            <w:rStyle w:val="a3"/>
            <w:rFonts w:ascii="Segoe UI" w:hAnsi="Segoe UI" w:cs="Segoe UI"/>
            <w:sz w:val="20"/>
            <w:szCs w:val="20"/>
            <w:lang/>
          </w:rPr>
          <w:t>Яндекс</w:t>
        </w:r>
        <w:r w:rsidRPr="00967E00">
          <w:rPr>
            <w:rStyle w:val="a3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3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3"/>
          <w:rFonts w:ascii="Segoe UI" w:hAnsi="Segoe UI" w:cs="Segoe UI"/>
          <w:sz w:val="20"/>
          <w:szCs w:val="20"/>
        </w:rPr>
        <w:t xml:space="preserve">, </w:t>
      </w:r>
      <w:hyperlink r:id="rId13" w:history="1">
        <w:r w:rsidRPr="00141714">
          <w:rPr>
            <w:rStyle w:val="a3"/>
            <w:rFonts w:ascii="Segoe UI" w:hAnsi="Segoe UI" w:cs="Segoe UI"/>
            <w:sz w:val="20"/>
          </w:rPr>
          <w:t>Телеграм</w:t>
        </w:r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4D2093" w:rsidRPr="004D2093" w:rsidRDefault="004D2093" w:rsidP="004D2093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7467F4" w:rsidRPr="004D2093" w:rsidRDefault="007467F4" w:rsidP="000D1E8B">
      <w:pPr>
        <w:jc w:val="both"/>
        <w:rPr>
          <w:rFonts w:ascii="Segoe UI" w:hAnsi="Segoe UI" w:cs="Segoe UI"/>
          <w:sz w:val="28"/>
          <w:szCs w:val="28"/>
        </w:rPr>
      </w:pPr>
    </w:p>
    <w:sectPr w:rsidR="007467F4" w:rsidRPr="004D2093" w:rsidSect="00C102C7">
      <w:headerReference w:type="default" r:id="rId14"/>
      <w:pgSz w:w="11907" w:h="16839" w:code="9"/>
      <w:pgMar w:top="567" w:right="850" w:bottom="284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39D" w:rsidRDefault="009F039D" w:rsidP="00C102C7">
      <w:pPr>
        <w:spacing w:after="0" w:line="240" w:lineRule="auto"/>
      </w:pPr>
      <w:r>
        <w:separator/>
      </w:r>
    </w:p>
  </w:endnote>
  <w:endnote w:type="continuationSeparator" w:id="0">
    <w:p w:rsidR="009F039D" w:rsidRDefault="009F039D" w:rsidP="00C1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39D" w:rsidRDefault="009F039D" w:rsidP="00C102C7">
      <w:pPr>
        <w:spacing w:after="0" w:line="240" w:lineRule="auto"/>
      </w:pPr>
      <w:r>
        <w:separator/>
      </w:r>
    </w:p>
  </w:footnote>
  <w:footnote w:type="continuationSeparator" w:id="0">
    <w:p w:rsidR="009F039D" w:rsidRDefault="009F039D" w:rsidP="00C1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660326"/>
      <w:docPartObj>
        <w:docPartGallery w:val="Page Numbers (Top of Page)"/>
        <w:docPartUnique/>
      </w:docPartObj>
    </w:sdtPr>
    <w:sdtContent>
      <w:p w:rsidR="00C102C7" w:rsidRDefault="00315702">
        <w:pPr>
          <w:pStyle w:val="a5"/>
          <w:jc w:val="center"/>
        </w:pPr>
        <w:r>
          <w:fldChar w:fldCharType="begin"/>
        </w:r>
        <w:r w:rsidR="00C102C7">
          <w:instrText>PAGE   \* MERGEFORMAT</w:instrText>
        </w:r>
        <w:r>
          <w:fldChar w:fldCharType="separate"/>
        </w:r>
        <w:r w:rsidR="00CB681F">
          <w:rPr>
            <w:noProof/>
          </w:rPr>
          <w:t>2</w:t>
        </w:r>
        <w:r>
          <w:fldChar w:fldCharType="end"/>
        </w:r>
      </w:p>
    </w:sdtContent>
  </w:sdt>
  <w:p w:rsidR="00C102C7" w:rsidRDefault="00C102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4355"/>
    <w:multiLevelType w:val="hybridMultilevel"/>
    <w:tmpl w:val="4E56CB78"/>
    <w:lvl w:ilvl="0" w:tplc="7B0E3A8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F1273B"/>
    <w:multiLevelType w:val="multilevel"/>
    <w:tmpl w:val="5D2C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03614"/>
    <w:multiLevelType w:val="multilevel"/>
    <w:tmpl w:val="D850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7F3BB1"/>
    <w:multiLevelType w:val="hybridMultilevel"/>
    <w:tmpl w:val="752C8DA2"/>
    <w:lvl w:ilvl="0" w:tplc="2898D8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0E45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420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845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1E7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3A43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EAFB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0AF2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C41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B536EB8"/>
    <w:multiLevelType w:val="hybridMultilevel"/>
    <w:tmpl w:val="9642D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56C"/>
    <w:rsid w:val="00060940"/>
    <w:rsid w:val="00065B9C"/>
    <w:rsid w:val="000977C7"/>
    <w:rsid w:val="000C1A7E"/>
    <w:rsid w:val="000D1E8B"/>
    <w:rsid w:val="000F05BF"/>
    <w:rsid w:val="000F22EB"/>
    <w:rsid w:val="0011497E"/>
    <w:rsid w:val="0013431D"/>
    <w:rsid w:val="001A52E3"/>
    <w:rsid w:val="001C29E3"/>
    <w:rsid w:val="001E3F70"/>
    <w:rsid w:val="0022321E"/>
    <w:rsid w:val="00225C80"/>
    <w:rsid w:val="002414BD"/>
    <w:rsid w:val="0024780A"/>
    <w:rsid w:val="0026282F"/>
    <w:rsid w:val="00262A0B"/>
    <w:rsid w:val="0026582F"/>
    <w:rsid w:val="00272564"/>
    <w:rsid w:val="00276CD3"/>
    <w:rsid w:val="002C356C"/>
    <w:rsid w:val="002D3518"/>
    <w:rsid w:val="002E5B01"/>
    <w:rsid w:val="00315702"/>
    <w:rsid w:val="00317D2B"/>
    <w:rsid w:val="00377463"/>
    <w:rsid w:val="003B635D"/>
    <w:rsid w:val="003E629B"/>
    <w:rsid w:val="003E630A"/>
    <w:rsid w:val="0040395D"/>
    <w:rsid w:val="004160D0"/>
    <w:rsid w:val="00460752"/>
    <w:rsid w:val="004B4D33"/>
    <w:rsid w:val="004C3163"/>
    <w:rsid w:val="004D2093"/>
    <w:rsid w:val="005138E8"/>
    <w:rsid w:val="00546E6C"/>
    <w:rsid w:val="00547C5B"/>
    <w:rsid w:val="00552462"/>
    <w:rsid w:val="00570D68"/>
    <w:rsid w:val="005D0187"/>
    <w:rsid w:val="005D4444"/>
    <w:rsid w:val="005E1959"/>
    <w:rsid w:val="00610D86"/>
    <w:rsid w:val="00625BCE"/>
    <w:rsid w:val="00636B57"/>
    <w:rsid w:val="0066521E"/>
    <w:rsid w:val="0067554D"/>
    <w:rsid w:val="00683448"/>
    <w:rsid w:val="00693996"/>
    <w:rsid w:val="006C454B"/>
    <w:rsid w:val="006D0055"/>
    <w:rsid w:val="006E7D45"/>
    <w:rsid w:val="007467F4"/>
    <w:rsid w:val="007509C4"/>
    <w:rsid w:val="007677A3"/>
    <w:rsid w:val="00774A89"/>
    <w:rsid w:val="00797B40"/>
    <w:rsid w:val="007C67FB"/>
    <w:rsid w:val="007D225F"/>
    <w:rsid w:val="00836BE5"/>
    <w:rsid w:val="0084448F"/>
    <w:rsid w:val="008559E0"/>
    <w:rsid w:val="008600B9"/>
    <w:rsid w:val="008751C8"/>
    <w:rsid w:val="0089101E"/>
    <w:rsid w:val="00891EC7"/>
    <w:rsid w:val="00896FC7"/>
    <w:rsid w:val="008E566A"/>
    <w:rsid w:val="008E58E2"/>
    <w:rsid w:val="009004CC"/>
    <w:rsid w:val="00925504"/>
    <w:rsid w:val="00930A44"/>
    <w:rsid w:val="009474F9"/>
    <w:rsid w:val="00956D79"/>
    <w:rsid w:val="009A0441"/>
    <w:rsid w:val="009B6101"/>
    <w:rsid w:val="009D5BF5"/>
    <w:rsid w:val="009E7669"/>
    <w:rsid w:val="009F039D"/>
    <w:rsid w:val="009F5BC2"/>
    <w:rsid w:val="00A02033"/>
    <w:rsid w:val="00A55024"/>
    <w:rsid w:val="00A56D7F"/>
    <w:rsid w:val="00A6554C"/>
    <w:rsid w:val="00A67F96"/>
    <w:rsid w:val="00AC5C8F"/>
    <w:rsid w:val="00AD01F1"/>
    <w:rsid w:val="00AF79C5"/>
    <w:rsid w:val="00B11A83"/>
    <w:rsid w:val="00B4648E"/>
    <w:rsid w:val="00B564B1"/>
    <w:rsid w:val="00B66652"/>
    <w:rsid w:val="00B752EF"/>
    <w:rsid w:val="00B91317"/>
    <w:rsid w:val="00BE3754"/>
    <w:rsid w:val="00C03E27"/>
    <w:rsid w:val="00C102C7"/>
    <w:rsid w:val="00C32039"/>
    <w:rsid w:val="00C44783"/>
    <w:rsid w:val="00C53989"/>
    <w:rsid w:val="00C62725"/>
    <w:rsid w:val="00C645AF"/>
    <w:rsid w:val="00C67160"/>
    <w:rsid w:val="00C74082"/>
    <w:rsid w:val="00C740C6"/>
    <w:rsid w:val="00CA4F15"/>
    <w:rsid w:val="00CA5E93"/>
    <w:rsid w:val="00CB5B6C"/>
    <w:rsid w:val="00CB681F"/>
    <w:rsid w:val="00CC029C"/>
    <w:rsid w:val="00CC5F78"/>
    <w:rsid w:val="00CD1F61"/>
    <w:rsid w:val="00CE1FBF"/>
    <w:rsid w:val="00D02675"/>
    <w:rsid w:val="00D17C42"/>
    <w:rsid w:val="00D25AF8"/>
    <w:rsid w:val="00D25C86"/>
    <w:rsid w:val="00D378C9"/>
    <w:rsid w:val="00D61ECF"/>
    <w:rsid w:val="00D64893"/>
    <w:rsid w:val="00D903F9"/>
    <w:rsid w:val="00D93AC9"/>
    <w:rsid w:val="00DD1F0D"/>
    <w:rsid w:val="00DD3597"/>
    <w:rsid w:val="00DD5E4E"/>
    <w:rsid w:val="00DE6AA9"/>
    <w:rsid w:val="00E3460A"/>
    <w:rsid w:val="00E3579C"/>
    <w:rsid w:val="00E94964"/>
    <w:rsid w:val="00E95B0D"/>
    <w:rsid w:val="00EF12D5"/>
    <w:rsid w:val="00F05033"/>
    <w:rsid w:val="00F1137D"/>
    <w:rsid w:val="00F407BA"/>
    <w:rsid w:val="00F407CD"/>
    <w:rsid w:val="00F432F4"/>
    <w:rsid w:val="00F463D0"/>
    <w:rsid w:val="00F700E9"/>
    <w:rsid w:val="00F772B5"/>
    <w:rsid w:val="00F90927"/>
    <w:rsid w:val="00FA5CDB"/>
    <w:rsid w:val="00FB34C7"/>
    <w:rsid w:val="00FC141D"/>
    <w:rsid w:val="00FE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6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2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113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113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CA4F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02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2C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10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2C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F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79C5"/>
    <w:rPr>
      <w:rFonts w:ascii="Segoe UI" w:eastAsia="Calibr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610D86"/>
    <w:rPr>
      <w:b/>
      <w:bCs/>
    </w:rPr>
  </w:style>
  <w:style w:type="paragraph" w:customStyle="1" w:styleId="futurismarkdown-paragraph">
    <w:name w:val="futurismarkdown-paragraph"/>
    <w:basedOn w:val="a"/>
    <w:rsid w:val="00114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22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Emphasis"/>
    <w:basedOn w:val="a0"/>
    <w:uiPriority w:val="20"/>
    <w:qFormat/>
    <w:rsid w:val="0089101E"/>
    <w:rPr>
      <w:i/>
      <w:iCs/>
    </w:rPr>
  </w:style>
  <w:style w:type="paragraph" w:styleId="ad">
    <w:name w:val="Normal (Web)"/>
    <w:basedOn w:val="a"/>
    <w:uiPriority w:val="99"/>
    <w:semiHidden/>
    <w:unhideWhenUsed/>
    <w:rsid w:val="006D0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Анварова Анастасия Сергеевна</dc:creator>
  <cp:keywords/>
  <dc:description/>
  <cp:lastModifiedBy>Sidorova_LV</cp:lastModifiedBy>
  <cp:revision>37</cp:revision>
  <cp:lastPrinted>2025-02-05T13:19:00Z</cp:lastPrinted>
  <dcterms:created xsi:type="dcterms:W3CDTF">2024-05-02T10:09:00Z</dcterms:created>
  <dcterms:modified xsi:type="dcterms:W3CDTF">2025-04-17T02:31:00Z</dcterms:modified>
</cp:coreProperties>
</file>